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9A" w:rsidRDefault="0026116D" w:rsidP="009C3A8C">
      <w:pPr>
        <w:pStyle w:val="Heading8"/>
      </w:pPr>
      <w:bookmarkStart w:id="0" w:name="_GoBack"/>
      <w:bookmarkEnd w:id="0"/>
      <w:r>
        <w:t>Employment Worker</w:t>
      </w:r>
    </w:p>
    <w:p w:rsidR="000E4AC3" w:rsidRPr="000E4AC3" w:rsidRDefault="000E4AC3" w:rsidP="000E4AC3"/>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700"/>
        <w:gridCol w:w="7506"/>
      </w:tblGrid>
      <w:tr w:rsidR="00B0239A" w:rsidRPr="005E044E" w:rsidTr="003B356D">
        <w:tc>
          <w:tcPr>
            <w:tcW w:w="10206" w:type="dxa"/>
            <w:gridSpan w:val="2"/>
            <w:tcBorders>
              <w:top w:val="single" w:sz="6" w:space="0" w:color="000000"/>
              <w:bottom w:val="single" w:sz="6" w:space="0" w:color="000000"/>
            </w:tcBorders>
            <w:shd w:val="clear" w:color="auto" w:fill="E6E6E6"/>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REPORTING RELATIONSHIPS</w:t>
            </w:r>
          </w:p>
        </w:tc>
      </w:tr>
      <w:tr w:rsidR="00B0239A" w:rsidRPr="003B356D" w:rsidTr="003B356D">
        <w:trPr>
          <w:trHeight w:val="357"/>
        </w:trPr>
        <w:tc>
          <w:tcPr>
            <w:tcW w:w="2700" w:type="dxa"/>
            <w:tcBorders>
              <w:top w:val="single" w:sz="6" w:space="0" w:color="000000"/>
            </w:tcBorders>
          </w:tcPr>
          <w:p w:rsidR="00B0239A" w:rsidRPr="003B356D" w:rsidRDefault="00B0239A">
            <w:pPr>
              <w:spacing w:before="60" w:after="60"/>
              <w:rPr>
                <w:rFonts w:ascii="Calibri" w:hAnsi="Calibri" w:cs="Calibri"/>
                <w:sz w:val="22"/>
                <w:szCs w:val="22"/>
              </w:rPr>
            </w:pPr>
            <w:r w:rsidRPr="003B356D">
              <w:rPr>
                <w:rFonts w:ascii="Calibri" w:hAnsi="Calibri" w:cs="Calibri"/>
                <w:sz w:val="22"/>
                <w:szCs w:val="22"/>
              </w:rPr>
              <w:t>Reports to</w:t>
            </w:r>
          </w:p>
        </w:tc>
        <w:tc>
          <w:tcPr>
            <w:tcW w:w="7506" w:type="dxa"/>
            <w:tcBorders>
              <w:top w:val="single" w:sz="6" w:space="0" w:color="000000"/>
            </w:tcBorders>
          </w:tcPr>
          <w:p w:rsidR="00B0239A" w:rsidRPr="003B356D" w:rsidRDefault="00107FE1">
            <w:pPr>
              <w:spacing w:before="60" w:after="60"/>
              <w:rPr>
                <w:rFonts w:ascii="Calibri" w:hAnsi="Calibri" w:cs="Calibri"/>
                <w:sz w:val="22"/>
                <w:szCs w:val="22"/>
              </w:rPr>
            </w:pPr>
            <w:r>
              <w:rPr>
                <w:rFonts w:ascii="Calibri" w:hAnsi="Calibri" w:cs="Calibri"/>
                <w:sz w:val="22"/>
                <w:szCs w:val="22"/>
              </w:rPr>
              <w:t>Employment Program Manager</w:t>
            </w:r>
          </w:p>
        </w:tc>
      </w:tr>
      <w:tr w:rsidR="00B0239A" w:rsidRPr="003B356D" w:rsidTr="003B356D">
        <w:trPr>
          <w:trHeight w:val="340"/>
        </w:trPr>
        <w:tc>
          <w:tcPr>
            <w:tcW w:w="2700" w:type="dxa"/>
            <w:tcBorders>
              <w:top w:val="single" w:sz="6" w:space="0" w:color="000000"/>
            </w:tcBorders>
          </w:tcPr>
          <w:p w:rsidR="00B0239A" w:rsidRPr="003B356D" w:rsidRDefault="00B0239A" w:rsidP="00C865E0">
            <w:pPr>
              <w:spacing w:before="60" w:after="60"/>
              <w:rPr>
                <w:rFonts w:ascii="Calibri" w:hAnsi="Calibri" w:cs="Calibri"/>
                <w:sz w:val="22"/>
                <w:szCs w:val="22"/>
              </w:rPr>
            </w:pPr>
            <w:r w:rsidRPr="003B356D">
              <w:rPr>
                <w:rFonts w:ascii="Calibri" w:hAnsi="Calibri" w:cs="Calibri"/>
                <w:sz w:val="22"/>
                <w:szCs w:val="22"/>
              </w:rPr>
              <w:t xml:space="preserve">Direct </w:t>
            </w:r>
            <w:r w:rsidR="00C865E0">
              <w:rPr>
                <w:rFonts w:ascii="Calibri" w:hAnsi="Calibri" w:cs="Calibri"/>
                <w:sz w:val="22"/>
                <w:szCs w:val="22"/>
              </w:rPr>
              <w:t>r</w:t>
            </w:r>
            <w:r w:rsidRPr="003B356D">
              <w:rPr>
                <w:rFonts w:ascii="Calibri" w:hAnsi="Calibri" w:cs="Calibri"/>
                <w:sz w:val="22"/>
                <w:szCs w:val="22"/>
              </w:rPr>
              <w:t>eports</w:t>
            </w:r>
          </w:p>
        </w:tc>
        <w:tc>
          <w:tcPr>
            <w:tcW w:w="7506" w:type="dxa"/>
            <w:tcBorders>
              <w:top w:val="single" w:sz="6" w:space="0" w:color="000000"/>
            </w:tcBorders>
          </w:tcPr>
          <w:p w:rsidR="00B0239A" w:rsidRPr="003B356D" w:rsidRDefault="004A3DD9">
            <w:pPr>
              <w:spacing w:before="60" w:after="60"/>
              <w:rPr>
                <w:rFonts w:ascii="Calibri" w:hAnsi="Calibri" w:cs="Calibri"/>
                <w:sz w:val="22"/>
                <w:szCs w:val="22"/>
              </w:rPr>
            </w:pPr>
            <w:r>
              <w:rPr>
                <w:rFonts w:ascii="Calibri" w:hAnsi="Calibri" w:cs="Calibri"/>
                <w:sz w:val="22"/>
                <w:szCs w:val="22"/>
                <w:lang w:eastAsia="en-AU"/>
              </w:rPr>
              <w:t>Nil</w:t>
            </w:r>
          </w:p>
        </w:tc>
      </w:tr>
      <w:tr w:rsidR="00B0239A" w:rsidRPr="003B356D" w:rsidTr="003B356D">
        <w:trPr>
          <w:trHeight w:val="335"/>
        </w:trPr>
        <w:tc>
          <w:tcPr>
            <w:tcW w:w="2700" w:type="dxa"/>
            <w:tcBorders>
              <w:top w:val="single" w:sz="6" w:space="0" w:color="000000"/>
            </w:tcBorders>
          </w:tcPr>
          <w:p w:rsidR="00B0239A" w:rsidRPr="003B356D" w:rsidRDefault="00C865E0">
            <w:pPr>
              <w:spacing w:before="60" w:after="60"/>
              <w:rPr>
                <w:rFonts w:ascii="Calibri" w:hAnsi="Calibri" w:cs="Calibri"/>
                <w:sz w:val="22"/>
                <w:szCs w:val="22"/>
              </w:rPr>
            </w:pPr>
            <w:r>
              <w:rPr>
                <w:rFonts w:ascii="Calibri" w:hAnsi="Calibri" w:cs="Calibri"/>
                <w:sz w:val="22"/>
                <w:szCs w:val="22"/>
              </w:rPr>
              <w:t>Indirect r</w:t>
            </w:r>
            <w:r w:rsidR="00B0239A" w:rsidRPr="003B356D">
              <w:rPr>
                <w:rFonts w:ascii="Calibri" w:hAnsi="Calibri" w:cs="Calibri"/>
                <w:sz w:val="22"/>
                <w:szCs w:val="22"/>
              </w:rPr>
              <w:t>eports</w:t>
            </w:r>
          </w:p>
        </w:tc>
        <w:tc>
          <w:tcPr>
            <w:tcW w:w="7506" w:type="dxa"/>
            <w:tcBorders>
              <w:top w:val="single" w:sz="6" w:space="0" w:color="000000"/>
            </w:tcBorders>
          </w:tcPr>
          <w:p w:rsidR="00B0239A" w:rsidRPr="003B356D" w:rsidRDefault="004A3DD9">
            <w:pPr>
              <w:spacing w:before="60" w:after="60"/>
              <w:rPr>
                <w:rFonts w:ascii="Calibri" w:hAnsi="Calibri" w:cs="Calibri"/>
                <w:sz w:val="22"/>
                <w:szCs w:val="22"/>
              </w:rPr>
            </w:pPr>
            <w:r>
              <w:rPr>
                <w:rFonts w:ascii="Calibri" w:hAnsi="Calibri" w:cs="Calibri"/>
                <w:sz w:val="22"/>
                <w:szCs w:val="22"/>
                <w:lang w:eastAsia="en-AU"/>
              </w:rPr>
              <w:t>Nil</w:t>
            </w:r>
          </w:p>
        </w:tc>
      </w:tr>
      <w:tr w:rsidR="00B0239A" w:rsidRPr="003B356D" w:rsidTr="003B356D">
        <w:trPr>
          <w:trHeight w:val="359"/>
        </w:trPr>
        <w:tc>
          <w:tcPr>
            <w:tcW w:w="2700" w:type="dxa"/>
            <w:tcBorders>
              <w:top w:val="single" w:sz="6" w:space="0" w:color="000000"/>
            </w:tcBorders>
          </w:tcPr>
          <w:p w:rsidR="00B0239A" w:rsidRPr="003B356D" w:rsidRDefault="00C865E0">
            <w:pPr>
              <w:spacing w:before="60" w:after="60"/>
              <w:rPr>
                <w:rFonts w:ascii="Calibri" w:hAnsi="Calibri" w:cs="Calibri"/>
                <w:sz w:val="22"/>
                <w:szCs w:val="22"/>
              </w:rPr>
            </w:pPr>
            <w:r>
              <w:rPr>
                <w:rFonts w:ascii="Calibri" w:hAnsi="Calibri" w:cs="Calibri"/>
                <w:sz w:val="22"/>
                <w:szCs w:val="22"/>
              </w:rPr>
              <w:t>Internal s</w:t>
            </w:r>
            <w:r w:rsidR="00B0239A" w:rsidRPr="003B356D">
              <w:rPr>
                <w:rFonts w:ascii="Calibri" w:hAnsi="Calibri" w:cs="Calibri"/>
                <w:sz w:val="22"/>
                <w:szCs w:val="22"/>
              </w:rPr>
              <w:t>takeholders</w:t>
            </w:r>
          </w:p>
        </w:tc>
        <w:tc>
          <w:tcPr>
            <w:tcW w:w="7506" w:type="dxa"/>
            <w:tcBorders>
              <w:top w:val="single" w:sz="6" w:space="0" w:color="000000"/>
            </w:tcBorders>
          </w:tcPr>
          <w:p w:rsidR="00B0239A" w:rsidRPr="003B356D" w:rsidRDefault="004A3DD9" w:rsidP="00592AB5">
            <w:pPr>
              <w:spacing w:before="60" w:after="60"/>
              <w:rPr>
                <w:rFonts w:ascii="Calibri" w:hAnsi="Calibri" w:cs="Calibri"/>
                <w:sz w:val="22"/>
                <w:szCs w:val="22"/>
              </w:rPr>
            </w:pPr>
            <w:r w:rsidRPr="004A3DD9">
              <w:rPr>
                <w:rFonts w:ascii="Calibri" w:hAnsi="Calibri" w:cs="Calibri"/>
                <w:sz w:val="22"/>
                <w:szCs w:val="22"/>
                <w:lang w:eastAsia="en-AU"/>
              </w:rPr>
              <w:t>All Whitelion</w:t>
            </w:r>
            <w:r w:rsidR="00107FE1">
              <w:rPr>
                <w:rFonts w:ascii="Calibri" w:hAnsi="Calibri" w:cs="Calibri"/>
                <w:sz w:val="22"/>
                <w:szCs w:val="22"/>
                <w:lang w:eastAsia="en-AU"/>
              </w:rPr>
              <w:t xml:space="preserve"> staff</w:t>
            </w:r>
          </w:p>
        </w:tc>
      </w:tr>
      <w:tr w:rsidR="00B0239A" w:rsidRPr="003B356D" w:rsidTr="003B356D">
        <w:trPr>
          <w:trHeight w:val="342"/>
        </w:trPr>
        <w:tc>
          <w:tcPr>
            <w:tcW w:w="2700" w:type="dxa"/>
            <w:tcBorders>
              <w:top w:val="single" w:sz="6" w:space="0" w:color="000000"/>
            </w:tcBorders>
          </w:tcPr>
          <w:p w:rsidR="00DC520A" w:rsidRDefault="00B0239A" w:rsidP="00C865E0">
            <w:pPr>
              <w:spacing w:before="60" w:after="60"/>
              <w:rPr>
                <w:rFonts w:ascii="Calibri" w:hAnsi="Calibri" w:cs="Calibri"/>
                <w:sz w:val="22"/>
                <w:szCs w:val="22"/>
              </w:rPr>
            </w:pPr>
            <w:r w:rsidRPr="003B356D">
              <w:rPr>
                <w:rFonts w:ascii="Calibri" w:hAnsi="Calibri" w:cs="Calibri"/>
                <w:sz w:val="22"/>
                <w:szCs w:val="22"/>
              </w:rPr>
              <w:t xml:space="preserve">External </w:t>
            </w:r>
            <w:r w:rsidR="00C865E0">
              <w:rPr>
                <w:rFonts w:ascii="Calibri" w:hAnsi="Calibri" w:cs="Calibri"/>
                <w:sz w:val="22"/>
                <w:szCs w:val="22"/>
              </w:rPr>
              <w:t>s</w:t>
            </w:r>
            <w:r w:rsidRPr="003B356D">
              <w:rPr>
                <w:rFonts w:ascii="Calibri" w:hAnsi="Calibri" w:cs="Calibri"/>
                <w:sz w:val="22"/>
                <w:szCs w:val="22"/>
              </w:rPr>
              <w:t>takeholders</w:t>
            </w: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Default="00DC520A" w:rsidP="00DC520A">
            <w:pPr>
              <w:jc w:val="right"/>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Default="00DC520A" w:rsidP="00DC520A">
            <w:pPr>
              <w:rPr>
                <w:rFonts w:ascii="Calibri" w:hAnsi="Calibri" w:cs="Calibri"/>
                <w:sz w:val="22"/>
                <w:szCs w:val="22"/>
              </w:rPr>
            </w:pPr>
          </w:p>
          <w:p w:rsidR="00B0239A" w:rsidRPr="00DC520A" w:rsidRDefault="00B0239A" w:rsidP="00DC520A">
            <w:pPr>
              <w:jc w:val="right"/>
              <w:rPr>
                <w:rFonts w:ascii="Calibri" w:hAnsi="Calibri" w:cs="Calibri"/>
                <w:sz w:val="22"/>
                <w:szCs w:val="22"/>
              </w:rPr>
            </w:pPr>
          </w:p>
        </w:tc>
        <w:tc>
          <w:tcPr>
            <w:tcW w:w="7506" w:type="dxa"/>
            <w:tcBorders>
              <w:top w:val="single" w:sz="6" w:space="0" w:color="000000"/>
            </w:tcBorders>
          </w:tcPr>
          <w:p w:rsidR="004A3DD9" w:rsidRDefault="004A3DD9" w:rsidP="004A3DD9">
            <w:pPr>
              <w:spacing w:before="60" w:after="60"/>
              <w:rPr>
                <w:rFonts w:ascii="Calibri" w:hAnsi="Calibri" w:cs="Calibri"/>
                <w:sz w:val="22"/>
                <w:szCs w:val="22"/>
                <w:lang w:eastAsia="en-AU"/>
              </w:rPr>
            </w:pPr>
            <w:r w:rsidRPr="004A3DD9">
              <w:rPr>
                <w:rFonts w:ascii="Calibri" w:hAnsi="Calibri" w:cs="Calibri"/>
                <w:sz w:val="22"/>
                <w:szCs w:val="22"/>
                <w:lang w:eastAsia="en-AU"/>
              </w:rPr>
              <w:t xml:space="preserve">Young </w:t>
            </w:r>
            <w:r w:rsidR="00C408B2">
              <w:rPr>
                <w:rFonts w:ascii="Calibri" w:hAnsi="Calibri" w:cs="Calibri"/>
                <w:sz w:val="22"/>
                <w:szCs w:val="22"/>
                <w:lang w:eastAsia="en-AU"/>
              </w:rPr>
              <w:t xml:space="preserve">Aboriginal </w:t>
            </w:r>
            <w:r w:rsidRPr="004A3DD9">
              <w:rPr>
                <w:rFonts w:ascii="Calibri" w:hAnsi="Calibri" w:cs="Calibri"/>
                <w:sz w:val="22"/>
                <w:szCs w:val="22"/>
                <w:lang w:eastAsia="en-AU"/>
              </w:rPr>
              <w:t>people</w:t>
            </w:r>
          </w:p>
          <w:p w:rsidR="00135A8C" w:rsidRPr="004A3DD9" w:rsidRDefault="00135A8C" w:rsidP="004A3DD9">
            <w:pPr>
              <w:spacing w:before="60" w:after="60"/>
              <w:rPr>
                <w:rFonts w:ascii="Calibri" w:hAnsi="Calibri" w:cs="Calibri"/>
                <w:sz w:val="22"/>
                <w:szCs w:val="22"/>
                <w:lang w:eastAsia="en-AU"/>
              </w:rPr>
            </w:pPr>
            <w:r>
              <w:rPr>
                <w:rFonts w:ascii="Calibri" w:hAnsi="Calibri" w:cs="Calibri"/>
                <w:sz w:val="22"/>
                <w:szCs w:val="22"/>
                <w:lang w:eastAsia="en-AU"/>
              </w:rPr>
              <w:t>Aboriginal Services</w:t>
            </w:r>
          </w:p>
          <w:p w:rsidR="004A3DD9" w:rsidRPr="004A3DD9" w:rsidRDefault="004A3DD9" w:rsidP="004A3DD9">
            <w:pPr>
              <w:spacing w:before="60" w:after="60"/>
              <w:rPr>
                <w:rFonts w:ascii="Calibri" w:hAnsi="Calibri" w:cs="Calibri"/>
                <w:sz w:val="22"/>
                <w:szCs w:val="22"/>
                <w:lang w:eastAsia="en-AU"/>
              </w:rPr>
            </w:pPr>
            <w:r w:rsidRPr="004A3DD9">
              <w:rPr>
                <w:rFonts w:ascii="Calibri" w:hAnsi="Calibri" w:cs="Calibri"/>
                <w:sz w:val="22"/>
                <w:szCs w:val="22"/>
                <w:lang w:eastAsia="en-AU"/>
              </w:rPr>
              <w:t>DHS Youth Justice</w:t>
            </w:r>
            <w:r>
              <w:rPr>
                <w:rFonts w:ascii="Calibri" w:hAnsi="Calibri" w:cs="Calibri"/>
                <w:sz w:val="22"/>
                <w:szCs w:val="22"/>
                <w:lang w:eastAsia="en-AU"/>
              </w:rPr>
              <w:t xml:space="preserve"> and Out of Home Care services</w:t>
            </w:r>
          </w:p>
          <w:p w:rsidR="004A3DD9" w:rsidRPr="004A3DD9" w:rsidRDefault="004A3DD9" w:rsidP="004A3DD9">
            <w:pPr>
              <w:spacing w:before="60" w:after="60"/>
              <w:rPr>
                <w:rFonts w:ascii="Calibri" w:hAnsi="Calibri" w:cs="Calibri"/>
                <w:sz w:val="22"/>
                <w:szCs w:val="22"/>
                <w:lang w:eastAsia="en-AU"/>
              </w:rPr>
            </w:pPr>
            <w:r w:rsidRPr="004A3DD9">
              <w:rPr>
                <w:rFonts w:ascii="Calibri" w:hAnsi="Calibri" w:cs="Calibri"/>
                <w:sz w:val="22"/>
                <w:szCs w:val="22"/>
                <w:lang w:eastAsia="en-AU"/>
              </w:rPr>
              <w:t>Current and potential employers</w:t>
            </w:r>
          </w:p>
          <w:p w:rsidR="004A3DD9" w:rsidRPr="004A3DD9" w:rsidRDefault="004A3DD9" w:rsidP="004A3DD9">
            <w:pPr>
              <w:spacing w:before="60" w:after="60"/>
              <w:rPr>
                <w:rFonts w:ascii="Calibri" w:hAnsi="Calibri" w:cs="Calibri"/>
                <w:sz w:val="22"/>
                <w:szCs w:val="22"/>
                <w:lang w:eastAsia="en-AU"/>
              </w:rPr>
            </w:pPr>
            <w:r w:rsidRPr="004A3DD9">
              <w:rPr>
                <w:rFonts w:ascii="Calibri" w:hAnsi="Calibri" w:cs="Calibri"/>
                <w:sz w:val="22"/>
                <w:szCs w:val="22"/>
                <w:lang w:eastAsia="en-AU"/>
              </w:rPr>
              <w:t>State and Federal Funding bodies</w:t>
            </w:r>
          </w:p>
          <w:p w:rsidR="004A3DD9" w:rsidRPr="004A3DD9" w:rsidRDefault="004A3DD9" w:rsidP="004A3DD9">
            <w:pPr>
              <w:spacing w:before="60" w:after="60"/>
              <w:rPr>
                <w:rFonts w:ascii="Calibri" w:hAnsi="Calibri" w:cs="Calibri"/>
                <w:sz w:val="22"/>
                <w:szCs w:val="22"/>
                <w:lang w:eastAsia="en-AU"/>
              </w:rPr>
            </w:pPr>
            <w:r w:rsidRPr="004A3DD9">
              <w:rPr>
                <w:rFonts w:ascii="Calibri" w:hAnsi="Calibri" w:cs="Calibri"/>
                <w:sz w:val="22"/>
                <w:szCs w:val="22"/>
                <w:lang w:eastAsia="en-AU"/>
              </w:rPr>
              <w:t>Relevant NGOs</w:t>
            </w:r>
          </w:p>
          <w:p w:rsidR="00DC520A" w:rsidRDefault="004A3DD9" w:rsidP="004A3DD9">
            <w:pPr>
              <w:spacing w:before="60" w:after="60"/>
              <w:rPr>
                <w:rFonts w:ascii="Calibri" w:hAnsi="Calibri" w:cs="Calibri"/>
                <w:sz w:val="22"/>
                <w:szCs w:val="22"/>
              </w:rPr>
            </w:pPr>
            <w:r w:rsidRPr="004A3DD9">
              <w:rPr>
                <w:rFonts w:ascii="Calibri" w:hAnsi="Calibri" w:cs="Calibri"/>
                <w:sz w:val="22"/>
                <w:szCs w:val="22"/>
                <w:lang w:eastAsia="en-AU"/>
              </w:rPr>
              <w:t>The broader social welfare sector as required</w:t>
            </w: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Default="00DC520A"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Default="00107FE1" w:rsidP="00DC520A">
            <w:pPr>
              <w:rPr>
                <w:rFonts w:ascii="Calibri" w:hAnsi="Calibri" w:cs="Calibri"/>
                <w:sz w:val="22"/>
                <w:szCs w:val="22"/>
              </w:rPr>
            </w:pPr>
          </w:p>
          <w:p w:rsidR="00107FE1" w:rsidRPr="00DC520A" w:rsidRDefault="00107FE1"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rPr>
                <w:rFonts w:ascii="Calibri" w:hAnsi="Calibri" w:cs="Calibri"/>
                <w:sz w:val="22"/>
                <w:szCs w:val="22"/>
              </w:rPr>
            </w:pPr>
          </w:p>
          <w:p w:rsidR="00DC520A" w:rsidRPr="00DC520A" w:rsidRDefault="00DC520A" w:rsidP="00DC520A">
            <w:pPr>
              <w:tabs>
                <w:tab w:val="left" w:pos="2664"/>
              </w:tabs>
              <w:rPr>
                <w:rFonts w:ascii="Calibri" w:hAnsi="Calibri" w:cs="Calibri"/>
                <w:sz w:val="22"/>
                <w:szCs w:val="22"/>
              </w:rPr>
            </w:pPr>
            <w:r>
              <w:rPr>
                <w:rFonts w:ascii="Calibri" w:hAnsi="Calibri" w:cs="Calibri"/>
                <w:sz w:val="22"/>
                <w:szCs w:val="22"/>
              </w:rPr>
              <w:tab/>
            </w:r>
          </w:p>
          <w:p w:rsidR="00B0239A" w:rsidRPr="00DC520A" w:rsidRDefault="00B0239A" w:rsidP="00DC520A">
            <w:pPr>
              <w:rPr>
                <w:rFonts w:ascii="Calibri" w:hAnsi="Calibri" w:cs="Calibri"/>
                <w:sz w:val="22"/>
                <w:szCs w:val="22"/>
              </w:rPr>
            </w:pPr>
          </w:p>
        </w:tc>
      </w:tr>
      <w:tr w:rsidR="00B0239A" w:rsidRPr="005E044E" w:rsidTr="003B356D">
        <w:trPr>
          <w:cantSplit/>
          <w:trHeight w:val="143"/>
        </w:trPr>
        <w:tc>
          <w:tcPr>
            <w:tcW w:w="10206" w:type="dxa"/>
            <w:gridSpan w:val="2"/>
            <w:tcBorders>
              <w:top w:val="single" w:sz="8" w:space="0" w:color="000000"/>
              <w:left w:val="single" w:sz="8" w:space="0" w:color="000000"/>
              <w:bottom w:val="single" w:sz="4" w:space="0" w:color="auto"/>
              <w:right w:val="single" w:sz="6" w:space="0" w:color="000000"/>
            </w:tcBorders>
            <w:shd w:val="clear" w:color="auto" w:fill="E6E6E6"/>
            <w:vAlign w:val="center"/>
          </w:tcPr>
          <w:p w:rsidR="00B0239A" w:rsidRPr="005E044E" w:rsidRDefault="00B0239A">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FUNDAMENTALS</w:t>
            </w:r>
          </w:p>
        </w:tc>
      </w:tr>
      <w:tr w:rsidR="00B0239A" w:rsidRPr="005E044E" w:rsidTr="003B356D">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0239A" w:rsidRPr="005E044E" w:rsidRDefault="00B0239A">
            <w:pPr>
              <w:pStyle w:val="Heading9"/>
              <w:spacing w:before="120" w:after="120"/>
              <w:rPr>
                <w:rFonts w:ascii="Calibri" w:hAnsi="Calibri" w:cs="Calibri"/>
                <w:sz w:val="24"/>
                <w:szCs w:val="24"/>
                <w:u w:val="none"/>
              </w:rPr>
            </w:pPr>
            <w:r w:rsidRPr="005E044E">
              <w:rPr>
                <w:rFonts w:ascii="Calibri" w:hAnsi="Calibri" w:cs="Calibri"/>
                <w:sz w:val="24"/>
                <w:szCs w:val="24"/>
                <w:u w:val="none"/>
              </w:rPr>
              <w:lastRenderedPageBreak/>
              <w:t>Work Environment</w:t>
            </w:r>
          </w:p>
          <w:p w:rsidR="00B0239A" w:rsidRPr="003B356D" w:rsidRDefault="006E5416" w:rsidP="002D0F36">
            <w:pPr>
              <w:spacing w:after="120"/>
              <w:rPr>
                <w:rFonts w:ascii="Calibri" w:hAnsi="Calibri" w:cs="Calibri"/>
                <w:sz w:val="22"/>
                <w:szCs w:val="22"/>
              </w:rPr>
            </w:pPr>
            <w:r>
              <w:rPr>
                <w:rFonts w:ascii="Calibri" w:hAnsi="Calibri" w:cs="Calibri"/>
                <w:sz w:val="22"/>
                <w:szCs w:val="22"/>
              </w:rPr>
              <w:t>Based in Geelong</w:t>
            </w:r>
            <w:r w:rsidR="006E14DF">
              <w:rPr>
                <w:rFonts w:ascii="Calibri" w:hAnsi="Calibri" w:cs="Calibri"/>
                <w:sz w:val="22"/>
                <w:szCs w:val="22"/>
              </w:rPr>
              <w:t>, The</w:t>
            </w:r>
            <w:r w:rsidR="002D0F36">
              <w:rPr>
                <w:rFonts w:ascii="Calibri" w:hAnsi="Calibri" w:cs="Calibri"/>
                <w:sz w:val="22"/>
                <w:szCs w:val="22"/>
              </w:rPr>
              <w:t xml:space="preserve"> Employment worker </w:t>
            </w:r>
            <w:r w:rsidR="002D0F36">
              <w:rPr>
                <w:rFonts w:ascii="Calibri" w:hAnsi="Calibri" w:cs="Calibri"/>
                <w:sz w:val="22"/>
                <w:szCs w:val="22"/>
                <w:lang w:eastAsia="en-AU"/>
              </w:rPr>
              <w:t>will be required to regularly travel within designated locations for young people and stakeholder enga</w:t>
            </w:r>
            <w:r w:rsidR="00DC520A">
              <w:rPr>
                <w:rFonts w:ascii="Calibri" w:hAnsi="Calibri" w:cs="Calibri"/>
                <w:sz w:val="22"/>
                <w:szCs w:val="22"/>
                <w:lang w:eastAsia="en-AU"/>
              </w:rPr>
              <w:t>gement purposes. This position w</w:t>
            </w:r>
            <w:r w:rsidR="002D0F36">
              <w:rPr>
                <w:rFonts w:ascii="Calibri" w:hAnsi="Calibri" w:cs="Calibri"/>
                <w:sz w:val="22"/>
                <w:szCs w:val="22"/>
                <w:lang w:eastAsia="en-AU"/>
              </w:rPr>
              <w:t>ill also be required to tra</w:t>
            </w:r>
            <w:r w:rsidR="000A5421">
              <w:rPr>
                <w:rFonts w:ascii="Calibri" w:hAnsi="Calibri" w:cs="Calibri"/>
                <w:sz w:val="22"/>
                <w:szCs w:val="22"/>
                <w:lang w:eastAsia="en-AU"/>
              </w:rPr>
              <w:t xml:space="preserve">vel to other </w:t>
            </w:r>
            <w:r w:rsidR="005700F6">
              <w:rPr>
                <w:rFonts w:ascii="Calibri" w:hAnsi="Calibri" w:cs="Calibri"/>
                <w:sz w:val="22"/>
                <w:szCs w:val="22"/>
                <w:lang w:eastAsia="en-AU"/>
              </w:rPr>
              <w:t>regions</w:t>
            </w:r>
            <w:r w:rsidR="002D0F36">
              <w:rPr>
                <w:rFonts w:ascii="Calibri" w:hAnsi="Calibri" w:cs="Calibri"/>
                <w:sz w:val="22"/>
                <w:szCs w:val="22"/>
                <w:lang w:eastAsia="en-AU"/>
              </w:rPr>
              <w:t>.</w:t>
            </w:r>
          </w:p>
        </w:tc>
      </w:tr>
      <w:tr w:rsidR="00B0239A" w:rsidRPr="005E044E" w:rsidTr="003B356D">
        <w:tblPrEx>
          <w:tblBorders>
            <w:top w:val="single" w:sz="6" w:space="0" w:color="000000"/>
            <w:insideH w:val="none" w:sz="0" w:space="0" w:color="auto"/>
          </w:tblBorders>
        </w:tblPrEx>
        <w:trPr>
          <w:cantSplit/>
        </w:trPr>
        <w:tc>
          <w:tcPr>
            <w:tcW w:w="10206" w:type="dxa"/>
            <w:gridSpan w:val="2"/>
            <w:tcBorders>
              <w:top w:val="single" w:sz="4" w:space="0" w:color="auto"/>
              <w:left w:val="single" w:sz="4" w:space="0" w:color="auto"/>
              <w:bottom w:val="single" w:sz="4" w:space="0" w:color="auto"/>
              <w:right w:val="single" w:sz="4" w:space="0" w:color="auto"/>
            </w:tcBorders>
          </w:tcPr>
          <w:p w:rsidR="00B0239A" w:rsidRDefault="00B0239A" w:rsidP="00AF006A">
            <w:pPr>
              <w:pStyle w:val="Heading9"/>
              <w:spacing w:before="120"/>
              <w:rPr>
                <w:rFonts w:ascii="Calibri" w:hAnsi="Calibri" w:cs="Calibri"/>
                <w:sz w:val="24"/>
                <w:szCs w:val="24"/>
                <w:u w:val="none"/>
              </w:rPr>
            </w:pPr>
            <w:r w:rsidRPr="005E044E">
              <w:rPr>
                <w:rFonts w:ascii="Calibri" w:hAnsi="Calibri" w:cs="Calibri"/>
                <w:sz w:val="24"/>
                <w:szCs w:val="24"/>
                <w:u w:val="none"/>
              </w:rPr>
              <w:t xml:space="preserve">Working Conditions </w:t>
            </w:r>
          </w:p>
          <w:p w:rsidR="00913C15" w:rsidRPr="00913C15" w:rsidRDefault="00913C15" w:rsidP="00913C15"/>
          <w:p w:rsidR="00531C5D" w:rsidRPr="00531C5D" w:rsidRDefault="00531C5D" w:rsidP="00913C15">
            <w:pPr>
              <w:pStyle w:val="Heading9"/>
              <w:rPr>
                <w:rFonts w:ascii="Calibri" w:hAnsi="Calibri" w:cs="Calibri"/>
                <w:b w:val="0"/>
                <w:bCs w:val="0"/>
                <w:snapToGrid/>
                <w:szCs w:val="22"/>
                <w:u w:val="none"/>
                <w:lang w:eastAsia="en-AU"/>
              </w:rPr>
            </w:pPr>
            <w:r>
              <w:rPr>
                <w:rFonts w:ascii="Calibri" w:hAnsi="Calibri" w:cs="Calibri"/>
                <w:b w:val="0"/>
                <w:bCs w:val="0"/>
                <w:snapToGrid/>
                <w:szCs w:val="22"/>
                <w:u w:val="none"/>
                <w:lang w:eastAsia="en-AU"/>
              </w:rPr>
              <w:t xml:space="preserve">• </w:t>
            </w:r>
            <w:r w:rsidR="00362BF5">
              <w:rPr>
                <w:rFonts w:ascii="Calibri" w:hAnsi="Calibri" w:cs="Calibri"/>
                <w:b w:val="0"/>
                <w:bCs w:val="0"/>
                <w:snapToGrid/>
                <w:szCs w:val="22"/>
                <w:u w:val="none"/>
                <w:lang w:eastAsia="en-AU"/>
              </w:rPr>
              <w:t>This is a full time</w:t>
            </w:r>
            <w:r>
              <w:rPr>
                <w:rFonts w:ascii="Calibri" w:hAnsi="Calibri" w:cs="Calibri"/>
                <w:b w:val="0"/>
                <w:bCs w:val="0"/>
                <w:snapToGrid/>
                <w:szCs w:val="22"/>
                <w:u w:val="none"/>
                <w:lang w:eastAsia="en-AU"/>
              </w:rPr>
              <w:t xml:space="preserve"> </w:t>
            </w:r>
            <w:r w:rsidRPr="00531C5D">
              <w:rPr>
                <w:rFonts w:ascii="Calibri" w:hAnsi="Calibri" w:cs="Calibri"/>
                <w:b w:val="0"/>
                <w:bCs w:val="0"/>
                <w:snapToGrid/>
                <w:szCs w:val="22"/>
                <w:u w:val="none"/>
                <w:lang w:eastAsia="en-AU"/>
              </w:rPr>
              <w:t>position with 38 hours per week</w:t>
            </w:r>
            <w:r w:rsidR="00362BF5">
              <w:rPr>
                <w:rFonts w:ascii="Calibri" w:hAnsi="Calibri" w:cs="Calibri"/>
                <w:b w:val="0"/>
                <w:bCs w:val="0"/>
                <w:snapToGrid/>
                <w:szCs w:val="22"/>
                <w:u w:val="none"/>
                <w:lang w:eastAsia="en-AU"/>
              </w:rPr>
              <w:t xml:space="preserve"> dependant on continued funding.</w:t>
            </w:r>
          </w:p>
          <w:p w:rsidR="00531C5D" w:rsidRPr="00531C5D" w:rsidRDefault="00531C5D" w:rsidP="00913C15">
            <w:pPr>
              <w:pStyle w:val="Heading9"/>
              <w:rPr>
                <w:rFonts w:ascii="Calibri" w:hAnsi="Calibri" w:cs="Calibri"/>
                <w:b w:val="0"/>
                <w:bCs w:val="0"/>
                <w:snapToGrid/>
                <w:szCs w:val="22"/>
                <w:u w:val="none"/>
                <w:lang w:eastAsia="en-AU"/>
              </w:rPr>
            </w:pPr>
            <w:r>
              <w:rPr>
                <w:rFonts w:ascii="Calibri" w:hAnsi="Calibri" w:cs="Calibri"/>
                <w:b w:val="0"/>
                <w:bCs w:val="0"/>
                <w:snapToGrid/>
                <w:szCs w:val="22"/>
                <w:u w:val="none"/>
                <w:lang w:eastAsia="en-AU"/>
              </w:rPr>
              <w:t xml:space="preserve">• </w:t>
            </w:r>
            <w:r w:rsidRPr="00531C5D">
              <w:rPr>
                <w:rFonts w:ascii="Calibri" w:hAnsi="Calibri" w:cs="Calibri"/>
                <w:b w:val="0"/>
                <w:bCs w:val="0"/>
                <w:snapToGrid/>
                <w:szCs w:val="22"/>
                <w:u w:val="none"/>
                <w:lang w:eastAsia="en-AU"/>
              </w:rPr>
              <w:t>Some evening and weekend work is required.</w:t>
            </w:r>
          </w:p>
          <w:p w:rsidR="00531C5D" w:rsidRPr="00531C5D" w:rsidRDefault="00531C5D" w:rsidP="00913C15">
            <w:pPr>
              <w:pStyle w:val="Heading9"/>
              <w:rPr>
                <w:rFonts w:ascii="Calibri" w:hAnsi="Calibri" w:cs="Calibri"/>
                <w:b w:val="0"/>
                <w:bCs w:val="0"/>
                <w:snapToGrid/>
                <w:szCs w:val="22"/>
                <w:u w:val="none"/>
                <w:lang w:eastAsia="en-AU"/>
              </w:rPr>
            </w:pPr>
            <w:r>
              <w:rPr>
                <w:rFonts w:ascii="Calibri" w:hAnsi="Calibri" w:cs="Calibri"/>
                <w:b w:val="0"/>
                <w:bCs w:val="0"/>
                <w:snapToGrid/>
                <w:szCs w:val="22"/>
                <w:u w:val="none"/>
                <w:lang w:eastAsia="en-AU"/>
              </w:rPr>
              <w:t xml:space="preserve">• </w:t>
            </w:r>
            <w:r w:rsidRPr="00531C5D">
              <w:rPr>
                <w:rFonts w:ascii="Calibri" w:hAnsi="Calibri" w:cs="Calibri"/>
                <w:b w:val="0"/>
                <w:bCs w:val="0"/>
                <w:snapToGrid/>
                <w:szCs w:val="22"/>
                <w:u w:val="none"/>
                <w:lang w:eastAsia="en-AU"/>
              </w:rPr>
              <w:t>Salar</w:t>
            </w:r>
            <w:r w:rsidR="000A5421">
              <w:rPr>
                <w:rFonts w:ascii="Calibri" w:hAnsi="Calibri" w:cs="Calibri"/>
                <w:b w:val="0"/>
                <w:bCs w:val="0"/>
                <w:snapToGrid/>
                <w:szCs w:val="22"/>
                <w:u w:val="none"/>
                <w:lang w:eastAsia="en-AU"/>
              </w:rPr>
              <w:t>y band is $</w:t>
            </w:r>
            <w:r w:rsidR="00FE24F2">
              <w:rPr>
                <w:rFonts w:ascii="Calibri" w:hAnsi="Calibri" w:cs="Calibri"/>
                <w:b w:val="0"/>
                <w:bCs w:val="0"/>
                <w:snapToGrid/>
                <w:szCs w:val="22"/>
                <w:u w:val="none"/>
                <w:lang w:eastAsia="en-AU"/>
              </w:rPr>
              <w:t>51,316.72-$57,106.40</w:t>
            </w:r>
            <w:r>
              <w:rPr>
                <w:rFonts w:ascii="Calibri" w:hAnsi="Calibri" w:cs="Calibri"/>
                <w:b w:val="0"/>
                <w:bCs w:val="0"/>
                <w:snapToGrid/>
                <w:szCs w:val="22"/>
                <w:u w:val="none"/>
                <w:lang w:eastAsia="en-AU"/>
              </w:rPr>
              <w:t xml:space="preserve"> </w:t>
            </w:r>
            <w:r w:rsidRPr="00531C5D">
              <w:rPr>
                <w:rFonts w:ascii="Calibri" w:hAnsi="Calibri" w:cs="Calibri"/>
                <w:b w:val="0"/>
                <w:bCs w:val="0"/>
                <w:snapToGrid/>
                <w:szCs w:val="22"/>
                <w:u w:val="none"/>
                <w:lang w:eastAsia="en-AU"/>
              </w:rPr>
              <w:t>dependent on experience</w:t>
            </w:r>
            <w:r w:rsidR="00362BF5">
              <w:rPr>
                <w:rFonts w:ascii="Calibri" w:hAnsi="Calibri" w:cs="Calibri"/>
                <w:b w:val="0"/>
                <w:bCs w:val="0"/>
                <w:snapToGrid/>
                <w:szCs w:val="22"/>
                <w:u w:val="none"/>
                <w:lang w:eastAsia="en-AU"/>
              </w:rPr>
              <w:t>, and qualification</w:t>
            </w:r>
            <w:r w:rsidRPr="00531C5D">
              <w:rPr>
                <w:rFonts w:ascii="Calibri" w:hAnsi="Calibri" w:cs="Calibri"/>
                <w:b w:val="0"/>
                <w:bCs w:val="0"/>
                <w:snapToGrid/>
                <w:szCs w:val="22"/>
                <w:u w:val="none"/>
                <w:lang w:eastAsia="en-AU"/>
              </w:rPr>
              <w:t xml:space="preserve"> plus employer superannuation contributions of 9</w:t>
            </w:r>
            <w:r>
              <w:rPr>
                <w:rFonts w:ascii="Calibri" w:hAnsi="Calibri" w:cs="Calibri"/>
                <w:b w:val="0"/>
                <w:bCs w:val="0"/>
                <w:snapToGrid/>
                <w:szCs w:val="22"/>
                <w:u w:val="none"/>
                <w:lang w:eastAsia="en-AU"/>
              </w:rPr>
              <w:t>.5</w:t>
            </w:r>
            <w:r w:rsidR="00772CCF">
              <w:rPr>
                <w:rFonts w:ascii="Calibri" w:hAnsi="Calibri" w:cs="Calibri"/>
                <w:b w:val="0"/>
                <w:bCs w:val="0"/>
                <w:snapToGrid/>
                <w:szCs w:val="22"/>
                <w:u w:val="none"/>
                <w:lang w:eastAsia="en-AU"/>
              </w:rPr>
              <w:t xml:space="preserve"> %</w:t>
            </w:r>
          </w:p>
          <w:p w:rsidR="00531C5D" w:rsidRPr="00531C5D" w:rsidRDefault="00531C5D" w:rsidP="00913C15">
            <w:pPr>
              <w:pStyle w:val="Heading9"/>
              <w:rPr>
                <w:rFonts w:ascii="Calibri" w:hAnsi="Calibri" w:cs="Calibri"/>
                <w:b w:val="0"/>
                <w:bCs w:val="0"/>
                <w:snapToGrid/>
                <w:szCs w:val="22"/>
                <w:u w:val="none"/>
                <w:lang w:eastAsia="en-AU"/>
              </w:rPr>
            </w:pPr>
            <w:r>
              <w:rPr>
                <w:rFonts w:ascii="Calibri" w:hAnsi="Calibri" w:cs="Calibri"/>
                <w:b w:val="0"/>
                <w:bCs w:val="0"/>
                <w:snapToGrid/>
                <w:szCs w:val="22"/>
                <w:u w:val="none"/>
                <w:lang w:eastAsia="en-AU"/>
              </w:rPr>
              <w:t xml:space="preserve">• </w:t>
            </w:r>
            <w:r w:rsidR="00362BF5">
              <w:rPr>
                <w:rFonts w:ascii="Calibri" w:hAnsi="Calibri" w:cs="Calibri"/>
                <w:b w:val="0"/>
                <w:bCs w:val="0"/>
                <w:snapToGrid/>
                <w:szCs w:val="22"/>
                <w:u w:val="none"/>
                <w:lang w:eastAsia="en-AU"/>
              </w:rPr>
              <w:t>Salary pack</w:t>
            </w:r>
            <w:r w:rsidR="00386D38">
              <w:rPr>
                <w:rFonts w:ascii="Calibri" w:hAnsi="Calibri" w:cs="Calibri"/>
                <w:b w:val="0"/>
                <w:bCs w:val="0"/>
                <w:snapToGrid/>
                <w:szCs w:val="22"/>
                <w:u w:val="none"/>
                <w:lang w:eastAsia="en-AU"/>
              </w:rPr>
              <w:t>aging options available</w:t>
            </w:r>
            <w:r w:rsidR="00362BF5">
              <w:rPr>
                <w:rFonts w:ascii="Calibri" w:hAnsi="Calibri" w:cs="Calibri"/>
                <w:b w:val="0"/>
                <w:bCs w:val="0"/>
                <w:snapToGrid/>
                <w:szCs w:val="22"/>
                <w:u w:val="none"/>
                <w:lang w:eastAsia="en-AU"/>
              </w:rPr>
              <w:t>.</w:t>
            </w:r>
          </w:p>
          <w:p w:rsidR="00531C5D" w:rsidRPr="00531C5D" w:rsidRDefault="00531C5D" w:rsidP="00913C15">
            <w:pPr>
              <w:pStyle w:val="Heading9"/>
              <w:rPr>
                <w:rFonts w:ascii="Calibri" w:hAnsi="Calibri" w:cs="Calibri"/>
                <w:b w:val="0"/>
                <w:bCs w:val="0"/>
                <w:snapToGrid/>
                <w:szCs w:val="22"/>
                <w:u w:val="none"/>
                <w:lang w:eastAsia="en-AU"/>
              </w:rPr>
            </w:pPr>
            <w:r>
              <w:rPr>
                <w:rFonts w:ascii="Calibri" w:hAnsi="Calibri" w:cs="Calibri"/>
                <w:b w:val="0"/>
                <w:bCs w:val="0"/>
                <w:snapToGrid/>
                <w:szCs w:val="22"/>
                <w:u w:val="none"/>
                <w:lang w:eastAsia="en-AU"/>
              </w:rPr>
              <w:t xml:space="preserve">• </w:t>
            </w:r>
            <w:r w:rsidR="00362BF5">
              <w:rPr>
                <w:rFonts w:ascii="Calibri" w:hAnsi="Calibri" w:cs="Calibri"/>
                <w:b w:val="0"/>
                <w:bCs w:val="0"/>
                <w:snapToGrid/>
                <w:szCs w:val="22"/>
                <w:u w:val="none"/>
                <w:lang w:eastAsia="en-AU"/>
              </w:rPr>
              <w:t>A probationary period of 6</w:t>
            </w:r>
            <w:r w:rsidRPr="00531C5D">
              <w:rPr>
                <w:rFonts w:ascii="Calibri" w:hAnsi="Calibri" w:cs="Calibri"/>
                <w:b w:val="0"/>
                <w:bCs w:val="0"/>
                <w:snapToGrid/>
                <w:szCs w:val="22"/>
                <w:u w:val="none"/>
                <w:lang w:eastAsia="en-AU"/>
              </w:rPr>
              <w:t xml:space="preserve"> months will apply.</w:t>
            </w:r>
          </w:p>
          <w:p w:rsidR="00531C5D" w:rsidRPr="00531C5D" w:rsidRDefault="00531C5D" w:rsidP="00913C15">
            <w:pPr>
              <w:pStyle w:val="Heading9"/>
              <w:rPr>
                <w:rFonts w:ascii="Calibri" w:hAnsi="Calibri" w:cs="Calibri"/>
                <w:b w:val="0"/>
                <w:bCs w:val="0"/>
                <w:snapToGrid/>
                <w:szCs w:val="22"/>
                <w:u w:val="none"/>
                <w:lang w:eastAsia="en-AU"/>
              </w:rPr>
            </w:pPr>
            <w:r w:rsidRPr="00531C5D">
              <w:rPr>
                <w:rFonts w:ascii="Calibri" w:hAnsi="Calibri" w:cs="Calibri"/>
                <w:b w:val="0"/>
                <w:bCs w:val="0"/>
                <w:snapToGrid/>
                <w:szCs w:val="22"/>
                <w:u w:val="none"/>
                <w:lang w:eastAsia="en-AU"/>
              </w:rPr>
              <w:t>•</w:t>
            </w:r>
            <w:r>
              <w:rPr>
                <w:rFonts w:ascii="Calibri" w:hAnsi="Calibri" w:cs="Calibri"/>
                <w:b w:val="0"/>
                <w:bCs w:val="0"/>
                <w:snapToGrid/>
                <w:szCs w:val="22"/>
                <w:u w:val="none"/>
                <w:lang w:eastAsia="en-AU"/>
              </w:rPr>
              <w:t xml:space="preserve"> </w:t>
            </w:r>
            <w:r w:rsidRPr="00531C5D">
              <w:rPr>
                <w:rFonts w:ascii="Calibri" w:hAnsi="Calibri" w:cs="Calibri"/>
                <w:b w:val="0"/>
                <w:bCs w:val="0"/>
                <w:snapToGrid/>
                <w:szCs w:val="22"/>
                <w:u w:val="none"/>
                <w:lang w:eastAsia="en-AU"/>
              </w:rPr>
              <w:t>The successful candidate will need to have a current Victorian Driver’s Licence and be willing to drive.</w:t>
            </w:r>
          </w:p>
          <w:p w:rsidR="00B0239A" w:rsidRPr="00AF006A" w:rsidRDefault="00531C5D" w:rsidP="00913C15">
            <w:pPr>
              <w:pStyle w:val="Heading9"/>
              <w:rPr>
                <w:rFonts w:ascii="Calibri" w:hAnsi="Calibri" w:cs="Calibri"/>
                <w:b w:val="0"/>
                <w:bCs w:val="0"/>
                <w:snapToGrid/>
                <w:szCs w:val="22"/>
                <w:u w:val="none"/>
                <w:lang w:eastAsia="en-AU"/>
              </w:rPr>
            </w:pPr>
            <w:r w:rsidRPr="00AF006A">
              <w:rPr>
                <w:rFonts w:ascii="Calibri" w:hAnsi="Calibri" w:cs="Calibri"/>
                <w:b w:val="0"/>
                <w:bCs w:val="0"/>
                <w:snapToGrid/>
                <w:szCs w:val="22"/>
                <w:u w:val="none"/>
                <w:lang w:eastAsia="en-AU"/>
              </w:rPr>
              <w:t>• The successful candidate will need to be willing to u</w:t>
            </w:r>
            <w:r w:rsidR="00AF006A" w:rsidRPr="00AF006A">
              <w:rPr>
                <w:rFonts w:ascii="Calibri" w:hAnsi="Calibri" w:cs="Calibri"/>
                <w:b w:val="0"/>
                <w:bCs w:val="0"/>
                <w:snapToGrid/>
                <w:szCs w:val="22"/>
                <w:u w:val="none"/>
                <w:lang w:eastAsia="en-AU"/>
              </w:rPr>
              <w:t>ndergo a Criminal Records check and</w:t>
            </w:r>
            <w:r w:rsidRPr="00AF006A">
              <w:rPr>
                <w:rFonts w:ascii="Calibri" w:hAnsi="Calibri" w:cs="Calibri"/>
                <w:b w:val="0"/>
                <w:szCs w:val="22"/>
                <w:u w:val="none"/>
                <w:lang w:eastAsia="en-AU"/>
              </w:rPr>
              <w:t xml:space="preserve"> a current Working with Children’s Check and will be responsible to maintain its validity.</w:t>
            </w:r>
          </w:p>
        </w:tc>
      </w:tr>
      <w:tr w:rsidR="00B0239A" w:rsidRPr="005E044E" w:rsidTr="003B356D">
        <w:trPr>
          <w:cantSplit/>
          <w:trHeight w:val="379"/>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B0239A" w:rsidP="009C3A8C">
            <w:pPr>
              <w:pStyle w:val="Heading1"/>
              <w:tabs>
                <w:tab w:val="left" w:pos="3255"/>
              </w:tabs>
              <w:spacing w:before="120" w:after="120"/>
              <w:rPr>
                <w:rFonts w:ascii="Calibri" w:hAnsi="Calibri" w:cs="Calibri"/>
                <w:b/>
                <w:bCs/>
                <w:color w:val="auto"/>
                <w:sz w:val="24"/>
                <w:szCs w:val="24"/>
              </w:rPr>
            </w:pPr>
            <w:r w:rsidRPr="005E044E">
              <w:rPr>
                <w:rFonts w:ascii="Calibri" w:hAnsi="Calibri" w:cs="Calibri"/>
                <w:b/>
                <w:bCs/>
                <w:color w:val="auto"/>
                <w:sz w:val="24"/>
                <w:szCs w:val="24"/>
              </w:rPr>
              <w:t>PURPOSE</w:t>
            </w:r>
            <w:r w:rsidR="009C3A8C">
              <w:rPr>
                <w:rFonts w:ascii="Calibri" w:hAnsi="Calibri" w:cs="Calibri"/>
                <w:b/>
                <w:bCs/>
                <w:color w:val="auto"/>
                <w:sz w:val="24"/>
                <w:szCs w:val="24"/>
              </w:rPr>
              <w:tab/>
            </w:r>
          </w:p>
        </w:tc>
      </w:tr>
      <w:tr w:rsidR="00B0239A" w:rsidRPr="005E044E" w:rsidTr="003B356D">
        <w:trPr>
          <w:cantSplit/>
        </w:trPr>
        <w:tc>
          <w:tcPr>
            <w:tcW w:w="10206" w:type="dxa"/>
            <w:gridSpan w:val="2"/>
            <w:tcBorders>
              <w:top w:val="single" w:sz="8" w:space="0" w:color="000000"/>
              <w:left w:val="single" w:sz="8" w:space="0" w:color="000000"/>
              <w:bottom w:val="nil"/>
              <w:right w:val="single" w:sz="6" w:space="0" w:color="000000"/>
            </w:tcBorders>
          </w:tcPr>
          <w:p w:rsidR="00B0239A" w:rsidRPr="00913C15" w:rsidRDefault="00B0239A" w:rsidP="00AF006A">
            <w:pPr>
              <w:spacing w:before="120" w:after="120"/>
              <w:rPr>
                <w:rFonts w:ascii="Calibri" w:hAnsi="Calibri" w:cs="Calibri"/>
                <w:b/>
                <w:bCs/>
                <w:color w:val="000000"/>
                <w:lang w:eastAsia="en-AU"/>
              </w:rPr>
            </w:pPr>
            <w:r w:rsidRPr="005E044E">
              <w:rPr>
                <w:rFonts w:ascii="Calibri" w:hAnsi="Calibri" w:cs="Calibri"/>
                <w:b/>
                <w:bCs/>
                <w:color w:val="000000"/>
                <w:lang w:eastAsia="en-AU"/>
              </w:rPr>
              <w:t>Vision</w:t>
            </w:r>
            <w:r w:rsidR="00913C15">
              <w:rPr>
                <w:rFonts w:ascii="Calibri" w:hAnsi="Calibri" w:cs="Calibri"/>
                <w:b/>
                <w:bCs/>
                <w:color w:val="000000"/>
                <w:lang w:eastAsia="en-AU"/>
              </w:rPr>
              <w:tab/>
            </w:r>
            <w:r w:rsidR="00913C15">
              <w:rPr>
                <w:rFonts w:ascii="Calibri" w:hAnsi="Calibri" w:cs="Calibri"/>
                <w:b/>
                <w:bCs/>
                <w:color w:val="000000"/>
                <w:lang w:eastAsia="en-AU"/>
              </w:rPr>
              <w:tab/>
            </w:r>
            <w:r w:rsidR="00592AB5" w:rsidRPr="003B356D">
              <w:rPr>
                <w:rFonts w:ascii="Calibri" w:hAnsi="Calibri" w:cs="Calibri"/>
                <w:color w:val="000000"/>
                <w:sz w:val="22"/>
                <w:szCs w:val="22"/>
                <w:lang w:eastAsia="en-AU"/>
              </w:rPr>
              <w:t xml:space="preserve">We stand for: </w:t>
            </w:r>
            <w:r w:rsidR="00592AB5" w:rsidRPr="00F35FD0">
              <w:rPr>
                <w:rFonts w:ascii="Calibri" w:hAnsi="Calibri" w:cs="Calibri"/>
                <w:b/>
                <w:color w:val="000000"/>
                <w:sz w:val="22"/>
                <w:szCs w:val="22"/>
                <w:lang w:eastAsia="en-AU"/>
              </w:rPr>
              <w:t>The Courage to Choose a Better Future</w:t>
            </w:r>
          </w:p>
        </w:tc>
      </w:tr>
      <w:tr w:rsidR="00B0239A" w:rsidRPr="005E044E" w:rsidTr="003B356D">
        <w:trPr>
          <w:cantSplit/>
        </w:trPr>
        <w:tc>
          <w:tcPr>
            <w:tcW w:w="10206" w:type="dxa"/>
            <w:gridSpan w:val="2"/>
            <w:tcBorders>
              <w:top w:val="nil"/>
              <w:left w:val="single" w:sz="8" w:space="0" w:color="000000"/>
              <w:bottom w:val="nil"/>
              <w:right w:val="single" w:sz="6" w:space="0" w:color="000000"/>
            </w:tcBorders>
          </w:tcPr>
          <w:p w:rsidR="00B0239A" w:rsidRPr="005E044E" w:rsidRDefault="00A3373F">
            <w:pPr>
              <w:spacing w:before="120" w:after="120"/>
              <w:rPr>
                <w:rFonts w:ascii="Calibri" w:hAnsi="Calibri" w:cs="Calibri"/>
                <w:b/>
                <w:bCs/>
                <w:color w:val="000000"/>
                <w:lang w:eastAsia="en-AU"/>
              </w:rPr>
            </w:pPr>
            <w:r>
              <w:rPr>
                <w:rFonts w:ascii="Calibri" w:hAnsi="Calibri" w:cs="Calibri"/>
                <w:b/>
                <w:bCs/>
                <w:color w:val="000000"/>
                <w:lang w:eastAsia="en-AU"/>
              </w:rPr>
              <w:t>Employment Worker</w:t>
            </w:r>
            <w:r w:rsidR="00AF0B14">
              <w:rPr>
                <w:rFonts w:ascii="Calibri" w:hAnsi="Calibri" w:cs="Calibri"/>
                <w:b/>
                <w:bCs/>
                <w:color w:val="000000"/>
                <w:lang w:eastAsia="en-AU"/>
              </w:rPr>
              <w:t xml:space="preserve">’s </w:t>
            </w:r>
            <w:r w:rsidR="00B0239A" w:rsidRPr="005E044E">
              <w:rPr>
                <w:rFonts w:ascii="Calibri" w:hAnsi="Calibri" w:cs="Calibri"/>
                <w:b/>
                <w:bCs/>
                <w:color w:val="000000"/>
                <w:lang w:eastAsia="en-AU"/>
              </w:rPr>
              <w:t>Strategy</w:t>
            </w:r>
            <w:r w:rsidR="00592AB5" w:rsidRPr="005E044E">
              <w:rPr>
                <w:rFonts w:ascii="Calibri" w:hAnsi="Calibri" w:cs="Calibri"/>
                <w:b/>
                <w:bCs/>
                <w:color w:val="000000"/>
                <w:lang w:eastAsia="en-AU"/>
              </w:rPr>
              <w:t xml:space="preserve"> </w:t>
            </w:r>
            <w:r w:rsidR="003B356D">
              <w:rPr>
                <w:rFonts w:ascii="Calibri" w:hAnsi="Calibri" w:cs="Calibri"/>
                <w:b/>
                <w:bCs/>
                <w:color w:val="000000"/>
                <w:lang w:eastAsia="en-AU"/>
              </w:rPr>
              <w:t>and</w:t>
            </w:r>
            <w:r w:rsidR="00592AB5" w:rsidRPr="005E044E">
              <w:rPr>
                <w:rFonts w:ascii="Calibri" w:hAnsi="Calibri" w:cs="Calibri"/>
                <w:b/>
                <w:bCs/>
                <w:color w:val="000000"/>
                <w:lang w:eastAsia="en-AU"/>
              </w:rPr>
              <w:t xml:space="preserve"> Purpose</w:t>
            </w:r>
          </w:p>
          <w:p w:rsidR="00186C2D" w:rsidRPr="00186C2D" w:rsidRDefault="00592AB5" w:rsidP="00A43321">
            <w:pPr>
              <w:spacing w:before="120" w:after="120"/>
              <w:rPr>
                <w:rFonts w:ascii="Calibri" w:hAnsi="Calibri" w:cs="Calibri"/>
                <w:color w:val="000000"/>
                <w:sz w:val="22"/>
                <w:szCs w:val="22"/>
                <w:lang w:eastAsia="en-AU"/>
              </w:rPr>
            </w:pPr>
            <w:r w:rsidRPr="003B356D">
              <w:rPr>
                <w:rFonts w:ascii="Calibri" w:hAnsi="Calibri" w:cs="Calibri"/>
                <w:bCs/>
                <w:color w:val="000000"/>
                <w:sz w:val="22"/>
                <w:szCs w:val="22"/>
                <w:lang w:eastAsia="en-AU"/>
              </w:rPr>
              <w:t xml:space="preserve">The </w:t>
            </w:r>
            <w:r w:rsidR="00A3373F">
              <w:rPr>
                <w:rFonts w:ascii="Calibri" w:hAnsi="Calibri" w:cs="Calibri"/>
                <w:bCs/>
                <w:color w:val="000000"/>
                <w:sz w:val="22"/>
                <w:szCs w:val="22"/>
                <w:lang w:eastAsia="en-AU"/>
              </w:rPr>
              <w:t>Employment Worker’s</w:t>
            </w:r>
            <w:r w:rsidR="00AF0B14">
              <w:rPr>
                <w:rFonts w:ascii="Calibri" w:hAnsi="Calibri" w:cs="Calibri"/>
                <w:bCs/>
                <w:color w:val="000000"/>
                <w:sz w:val="22"/>
                <w:szCs w:val="22"/>
                <w:lang w:eastAsia="en-AU"/>
              </w:rPr>
              <w:t xml:space="preserve"> </w:t>
            </w:r>
            <w:r w:rsidRPr="003B356D">
              <w:rPr>
                <w:rFonts w:ascii="Calibri" w:hAnsi="Calibri" w:cs="Calibri"/>
                <w:bCs/>
                <w:color w:val="000000"/>
                <w:sz w:val="22"/>
                <w:szCs w:val="22"/>
                <w:lang w:eastAsia="en-AU"/>
              </w:rPr>
              <w:t>purpose is to s</w:t>
            </w:r>
            <w:r w:rsidR="00B0239A" w:rsidRPr="003B356D">
              <w:rPr>
                <w:rFonts w:ascii="Calibri" w:hAnsi="Calibri" w:cs="Calibri"/>
                <w:bCs/>
                <w:color w:val="000000"/>
                <w:sz w:val="22"/>
                <w:szCs w:val="22"/>
                <w:lang w:eastAsia="en-AU"/>
              </w:rPr>
              <w:t xml:space="preserve">upport </w:t>
            </w:r>
            <w:r w:rsidRPr="003B356D">
              <w:rPr>
                <w:rFonts w:ascii="Calibri" w:hAnsi="Calibri" w:cs="Calibri"/>
                <w:bCs/>
                <w:color w:val="000000"/>
                <w:sz w:val="22"/>
                <w:szCs w:val="22"/>
                <w:lang w:eastAsia="en-AU"/>
              </w:rPr>
              <w:t xml:space="preserve">the organisation’s vision </w:t>
            </w:r>
            <w:r w:rsidR="00B0239A" w:rsidRPr="003B356D">
              <w:rPr>
                <w:rFonts w:ascii="Calibri" w:hAnsi="Calibri" w:cs="Calibri"/>
                <w:bCs/>
                <w:color w:val="000000"/>
                <w:sz w:val="22"/>
                <w:szCs w:val="22"/>
                <w:lang w:eastAsia="en-AU"/>
              </w:rPr>
              <w:t xml:space="preserve">by </w:t>
            </w:r>
            <w:r w:rsidR="00A3373F">
              <w:rPr>
                <w:rFonts w:ascii="Calibri" w:hAnsi="Calibri" w:cs="Calibri"/>
                <w:sz w:val="22"/>
                <w:szCs w:val="22"/>
                <w:lang w:eastAsia="en-AU"/>
              </w:rPr>
              <w:t>effectively supporting young vulnerable people in to long term sustainable employment</w:t>
            </w:r>
            <w:r w:rsidR="00F35FD0">
              <w:rPr>
                <w:rFonts w:ascii="Calibri" w:hAnsi="Calibri" w:cs="Calibri"/>
                <w:sz w:val="22"/>
                <w:szCs w:val="22"/>
                <w:lang w:eastAsia="en-AU"/>
              </w:rPr>
              <w:t xml:space="preserve"> </w:t>
            </w:r>
            <w:r w:rsidR="00B0239A" w:rsidRPr="003B356D">
              <w:rPr>
                <w:rFonts w:ascii="Calibri" w:hAnsi="Calibri" w:cs="Calibri"/>
                <w:bCs/>
                <w:color w:val="000000"/>
                <w:sz w:val="22"/>
                <w:szCs w:val="22"/>
                <w:lang w:eastAsia="en-AU"/>
              </w:rPr>
              <w:t xml:space="preserve">and delivering results and </w:t>
            </w:r>
            <w:r w:rsidR="00DB36C4" w:rsidRPr="003B356D">
              <w:rPr>
                <w:rFonts w:ascii="Calibri" w:hAnsi="Calibri" w:cs="Calibri"/>
                <w:bCs/>
                <w:color w:val="000000"/>
                <w:sz w:val="22"/>
                <w:szCs w:val="22"/>
                <w:lang w:eastAsia="en-AU"/>
              </w:rPr>
              <w:t>maintainable</w:t>
            </w:r>
            <w:r w:rsidR="00186C2D">
              <w:rPr>
                <w:rFonts w:ascii="Calibri" w:hAnsi="Calibri" w:cs="Calibri"/>
                <w:bCs/>
                <w:color w:val="000000"/>
                <w:sz w:val="22"/>
                <w:szCs w:val="22"/>
                <w:lang w:eastAsia="en-AU"/>
              </w:rPr>
              <w:t xml:space="preserve"> growth within a partnership model.</w:t>
            </w:r>
          </w:p>
          <w:p w:rsidR="00186C2D" w:rsidRPr="00186C2D" w:rsidRDefault="00186C2D" w:rsidP="00186C2D">
            <w:pPr>
              <w:spacing w:before="120" w:after="120"/>
              <w:rPr>
                <w:rFonts w:ascii="Calibri" w:hAnsi="Calibri" w:cs="Calibri"/>
                <w:color w:val="000000"/>
                <w:sz w:val="22"/>
                <w:szCs w:val="22"/>
                <w:lang w:eastAsia="en-AU"/>
              </w:rPr>
            </w:pPr>
            <w:r w:rsidRPr="00186C2D">
              <w:rPr>
                <w:rFonts w:ascii="Calibri" w:hAnsi="Calibri" w:cs="Calibri"/>
                <w:b/>
                <w:color w:val="000000"/>
                <w:sz w:val="22"/>
                <w:szCs w:val="22"/>
                <w:lang w:eastAsia="en-AU"/>
              </w:rPr>
              <w:t>Whitelion Inc</w:t>
            </w:r>
            <w:r w:rsidRPr="00186C2D">
              <w:rPr>
                <w:rFonts w:ascii="Calibri" w:hAnsi="Calibri" w:cs="Calibri"/>
                <w:color w:val="000000"/>
                <w:sz w:val="22"/>
                <w:szCs w:val="22"/>
                <w:lang w:eastAsia="en-AU"/>
              </w:rPr>
              <w:t xml:space="preserve"> is a non-profit organisation that supports disadvantaged young people. Whitelion’s mission is to build meaningful relationships and create opportunities that enable highly vulnerable and high risk young people to reconnect with society and reach their potential. Whitelion provides youth focussed, culturally and gender specific programs including mentoring, employment, role modelling and specialist outreach. </w:t>
            </w:r>
          </w:p>
          <w:p w:rsidR="00186C2D" w:rsidRPr="003B356D" w:rsidRDefault="00186C2D" w:rsidP="002A3200">
            <w:pPr>
              <w:spacing w:before="120" w:after="120"/>
              <w:rPr>
                <w:rFonts w:ascii="Calibri" w:hAnsi="Calibri" w:cs="Calibri"/>
                <w:color w:val="000000"/>
                <w:sz w:val="22"/>
                <w:szCs w:val="22"/>
                <w:lang w:eastAsia="en-AU"/>
              </w:rPr>
            </w:pPr>
            <w:r w:rsidRPr="00186C2D">
              <w:rPr>
                <w:rFonts w:ascii="Calibri" w:hAnsi="Calibri" w:cs="Calibri"/>
                <w:color w:val="000000"/>
                <w:sz w:val="22"/>
                <w:szCs w:val="22"/>
                <w:lang w:eastAsia="en-AU"/>
              </w:rPr>
              <w:t>These</w:t>
            </w:r>
            <w:r w:rsidR="002A3200">
              <w:rPr>
                <w:rFonts w:ascii="Calibri" w:hAnsi="Calibri" w:cs="Calibri"/>
                <w:color w:val="000000"/>
                <w:sz w:val="22"/>
                <w:szCs w:val="22"/>
                <w:lang w:eastAsia="en-AU"/>
              </w:rPr>
              <w:t xml:space="preserve"> come together </w:t>
            </w:r>
            <w:r w:rsidRPr="00186C2D">
              <w:rPr>
                <w:rFonts w:ascii="Calibri" w:hAnsi="Calibri" w:cs="Calibri"/>
                <w:color w:val="000000"/>
                <w:sz w:val="22"/>
                <w:szCs w:val="22"/>
                <w:lang w:eastAsia="en-AU"/>
              </w:rPr>
              <w:t>to develop and deliver community services to disadvantaged Aboriginal young people in the state of Victoria.</w:t>
            </w:r>
          </w:p>
        </w:tc>
      </w:tr>
      <w:tr w:rsidR="00B0239A" w:rsidRPr="005E044E" w:rsidTr="003B356D">
        <w:trPr>
          <w:cantSplit/>
        </w:trPr>
        <w:tc>
          <w:tcPr>
            <w:tcW w:w="10206" w:type="dxa"/>
            <w:gridSpan w:val="2"/>
            <w:tcBorders>
              <w:top w:val="nil"/>
              <w:left w:val="single" w:sz="8" w:space="0" w:color="000000"/>
              <w:bottom w:val="single" w:sz="8" w:space="0" w:color="000000"/>
              <w:right w:val="single" w:sz="6" w:space="0" w:color="000000"/>
            </w:tcBorders>
          </w:tcPr>
          <w:p w:rsidR="00B0239A" w:rsidRPr="005E044E" w:rsidRDefault="00B0239A" w:rsidP="00AF0B14">
            <w:pPr>
              <w:spacing w:before="120" w:after="120"/>
              <w:rPr>
                <w:rFonts w:ascii="Calibri" w:hAnsi="Calibri" w:cs="Calibri"/>
                <w:color w:val="000000"/>
                <w:lang w:eastAsia="en-AU"/>
              </w:rPr>
            </w:pPr>
          </w:p>
        </w:tc>
      </w:tr>
      <w:tr w:rsidR="00B0239A" w:rsidRPr="005E044E" w:rsidTr="003B356D">
        <w:trPr>
          <w:cantSplit/>
          <w:tblHeader/>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5E044E" w:rsidRDefault="00B0239A" w:rsidP="005D65CF">
            <w:pPr>
              <w:pStyle w:val="Heading1"/>
              <w:spacing w:before="120" w:after="120"/>
              <w:rPr>
                <w:rFonts w:ascii="Calibri" w:hAnsi="Calibri" w:cs="Calibri"/>
                <w:b/>
                <w:bCs/>
                <w:color w:val="auto"/>
                <w:sz w:val="24"/>
                <w:szCs w:val="24"/>
              </w:rPr>
            </w:pPr>
            <w:r w:rsidRPr="005E044E">
              <w:rPr>
                <w:rFonts w:ascii="Calibri" w:hAnsi="Calibri" w:cs="Calibri"/>
                <w:b/>
                <w:bCs/>
                <w:color w:val="auto"/>
                <w:sz w:val="24"/>
                <w:szCs w:val="24"/>
              </w:rPr>
              <w:t xml:space="preserve">VALUES </w:t>
            </w:r>
          </w:p>
        </w:tc>
      </w:tr>
      <w:tr w:rsidR="00970BEE" w:rsidRPr="005E044E" w:rsidTr="003B356D">
        <w:trPr>
          <w:cantSplit/>
        </w:trPr>
        <w:tc>
          <w:tcPr>
            <w:tcW w:w="10206" w:type="dxa"/>
            <w:gridSpan w:val="2"/>
            <w:tcBorders>
              <w:top w:val="single" w:sz="8" w:space="0" w:color="000000"/>
              <w:left w:val="single" w:sz="8" w:space="0" w:color="000000"/>
              <w:bottom w:val="single" w:sz="8" w:space="0" w:color="000000"/>
              <w:right w:val="single" w:sz="6" w:space="0" w:color="000000"/>
            </w:tcBorders>
          </w:tcPr>
          <w:p w:rsidR="005D65CF" w:rsidRPr="003B356D" w:rsidRDefault="00970BEE" w:rsidP="00970BEE">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The </w:t>
            </w:r>
            <w:r w:rsidR="00DB36C4">
              <w:rPr>
                <w:rFonts w:ascii="Calibri" w:hAnsi="Calibri" w:cs="Calibri"/>
                <w:bCs/>
                <w:color w:val="000000"/>
                <w:sz w:val="22"/>
                <w:szCs w:val="22"/>
                <w:lang w:eastAsia="en-AU"/>
              </w:rPr>
              <w:t>Employment Worker</w:t>
            </w:r>
            <w:r w:rsidR="00AF0B14">
              <w:rPr>
                <w:rFonts w:ascii="Calibri" w:hAnsi="Calibri" w:cs="Calibri"/>
                <w:bCs/>
                <w:color w:val="000000"/>
                <w:sz w:val="22"/>
                <w:szCs w:val="22"/>
                <w:lang w:eastAsia="en-AU"/>
              </w:rPr>
              <w:t xml:space="preserve"> </w:t>
            </w:r>
            <w:r w:rsidRPr="003B356D">
              <w:rPr>
                <w:rFonts w:ascii="Calibri" w:hAnsi="Calibri" w:cs="Calibri"/>
                <w:sz w:val="22"/>
                <w:szCs w:val="22"/>
              </w:rPr>
              <w:t xml:space="preserve">role has a major influence on the development of the organisation culture that is based on being: </w:t>
            </w:r>
          </w:p>
          <w:p w:rsidR="005D65CF" w:rsidRPr="005E044E" w:rsidRDefault="00970BEE" w:rsidP="003B356D">
            <w:pPr>
              <w:pStyle w:val="BodyTextIndent"/>
              <w:spacing w:before="120" w:after="120"/>
              <w:ind w:left="0"/>
              <w:jc w:val="center"/>
              <w:rPr>
                <w:rFonts w:ascii="Calibri" w:hAnsi="Calibri" w:cs="Calibri"/>
              </w:rPr>
            </w:pPr>
            <w:r w:rsidRPr="005E044E">
              <w:rPr>
                <w:rFonts w:ascii="Calibri" w:hAnsi="Calibri" w:cs="Calibri"/>
                <w:b/>
              </w:rPr>
              <w:t>Real, Committed, Innovative, Passionate, Courageous, Professional &amp; Collaborative</w:t>
            </w:r>
          </w:p>
        </w:tc>
      </w:tr>
    </w:tbl>
    <w:p w:rsidR="005D65CF" w:rsidRPr="005D65CF" w:rsidRDefault="005D65CF">
      <w:pPr>
        <w:rPr>
          <w:sz w:val="2"/>
        </w:rPr>
      </w:pPr>
      <w:r>
        <w:br w:type="page"/>
      </w:r>
    </w:p>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997"/>
        <w:gridCol w:w="8209"/>
      </w:tblGrid>
      <w:tr w:rsidR="00B0239A">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Default="005D65CF">
            <w:pPr>
              <w:pStyle w:val="Heading1"/>
              <w:spacing w:before="120" w:after="120"/>
              <w:rPr>
                <w:rFonts w:ascii="Century Gothic" w:hAnsi="Century Gothic"/>
                <w:sz w:val="20"/>
              </w:rPr>
            </w:pPr>
            <w:r>
              <w:rPr>
                <w:rFonts w:ascii="Times New Roman" w:hAnsi="Times New Roman" w:cs="Times New Roman"/>
                <w:color w:val="auto"/>
                <w:sz w:val="24"/>
                <w:szCs w:val="24"/>
              </w:rPr>
              <w:lastRenderedPageBreak/>
              <w:br w:type="page"/>
            </w:r>
            <w:r>
              <w:rPr>
                <w:rFonts w:ascii="Century Gothic" w:hAnsi="Century Gothic"/>
                <w:b/>
                <w:bCs/>
                <w:color w:val="auto"/>
                <w:sz w:val="22"/>
              </w:rPr>
              <w:t>C</w:t>
            </w:r>
            <w:r w:rsidR="00B0239A">
              <w:rPr>
                <w:rFonts w:ascii="Century Gothic" w:hAnsi="Century Gothic"/>
                <w:b/>
                <w:bCs/>
                <w:color w:val="auto"/>
                <w:sz w:val="22"/>
              </w:rPr>
              <w:t>APABILITY FRAMEWORK</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cs="Calibri"/>
              </w:rPr>
            </w:pPr>
            <w:r w:rsidRPr="003B356D">
              <w:rPr>
                <w:rFonts w:ascii="Calibri" w:hAnsi="Calibri" w:cs="Calibri"/>
                <w:b/>
                <w:bCs/>
              </w:rPr>
              <w:t>Personal Effectiveness</w:t>
            </w:r>
          </w:p>
        </w:tc>
      </w:tr>
      <w:tr w:rsidR="00B0239A" w:rsidTr="000E4AC3">
        <w:trPr>
          <w:cantSplit/>
          <w:trHeight w:val="870"/>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B0239A" w:rsidP="00F35FD0">
            <w:pPr>
              <w:pStyle w:val="BodyTextIndent"/>
              <w:spacing w:before="120" w:after="120"/>
              <w:ind w:left="0"/>
              <w:rPr>
                <w:rFonts w:ascii="Calibri" w:hAnsi="Calibri" w:cs="Calibri"/>
                <w:bCs/>
                <w:sz w:val="22"/>
                <w:szCs w:val="22"/>
              </w:rPr>
            </w:pPr>
            <w:r w:rsidRPr="003B356D">
              <w:rPr>
                <w:rFonts w:ascii="Calibri" w:hAnsi="Calibri" w:cs="Calibri"/>
                <w:bCs/>
                <w:sz w:val="22"/>
                <w:szCs w:val="22"/>
              </w:rPr>
              <w:t xml:space="preserve">Insight </w:t>
            </w:r>
            <w:r w:rsidR="00F35FD0">
              <w:rPr>
                <w:rFonts w:ascii="Calibri" w:hAnsi="Calibri" w:cs="Calibri"/>
                <w:bCs/>
                <w:sz w:val="22"/>
                <w:szCs w:val="22"/>
              </w:rPr>
              <w:t>and g</w:t>
            </w:r>
            <w:r w:rsidRPr="003B356D">
              <w:rPr>
                <w:rFonts w:ascii="Calibri" w:hAnsi="Calibri" w:cs="Calibri"/>
                <w:bCs/>
                <w:sz w:val="22"/>
                <w:szCs w:val="22"/>
              </w:rPr>
              <w:t>rowth</w:t>
            </w:r>
          </w:p>
        </w:tc>
        <w:tc>
          <w:tcPr>
            <w:tcW w:w="8209"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Possesses a strong desire to learn about and experience new things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feedback and responds appropriately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Understands the impact of own emotions and behaviours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Continually looking to develop own expertise</w:t>
            </w:r>
          </w:p>
        </w:tc>
      </w:tr>
      <w:tr w:rsidR="00B0239A" w:rsidTr="000E4AC3">
        <w:trPr>
          <w:cantSplit/>
          <w:trHeight w:val="750"/>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B0239A">
            <w:pPr>
              <w:pStyle w:val="BodyTextIndent"/>
              <w:spacing w:before="120" w:after="120"/>
              <w:ind w:left="0"/>
              <w:rPr>
                <w:rFonts w:ascii="Calibri" w:hAnsi="Calibri" w:cs="Calibri"/>
                <w:bCs/>
                <w:sz w:val="22"/>
                <w:szCs w:val="22"/>
              </w:rPr>
            </w:pPr>
            <w:r w:rsidRPr="003B356D">
              <w:rPr>
                <w:rFonts w:ascii="Calibri" w:hAnsi="Calibri" w:cs="Calibri"/>
                <w:bCs/>
                <w:sz w:val="22"/>
                <w:szCs w:val="22"/>
              </w:rPr>
              <w:t>Resilience</w:t>
            </w:r>
          </w:p>
        </w:tc>
        <w:tc>
          <w:tcPr>
            <w:tcW w:w="8209"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Is optimistic </w:t>
            </w:r>
            <w:r w:rsidR="003B356D" w:rsidRPr="003B356D">
              <w:rPr>
                <w:rFonts w:ascii="Calibri" w:hAnsi="Calibri" w:cs="Calibri"/>
                <w:sz w:val="22"/>
                <w:szCs w:val="22"/>
              </w:rPr>
              <w:t>and</w:t>
            </w:r>
            <w:r w:rsidRPr="003B356D">
              <w:rPr>
                <w:rFonts w:ascii="Calibri" w:hAnsi="Calibri" w:cs="Calibri"/>
                <w:sz w:val="22"/>
                <w:szCs w:val="22"/>
              </w:rPr>
              <w:t xml:space="preserve"> positive</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Bounces back from difficult situations</w:t>
            </w:r>
          </w:p>
        </w:tc>
      </w:tr>
      <w:tr w:rsidR="00B0239A" w:rsidTr="000E4AC3">
        <w:trPr>
          <w:cantSplit/>
          <w:trHeight w:val="888"/>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F35FD0" w:rsidP="00F35FD0">
            <w:pPr>
              <w:pStyle w:val="BodyTextIndent"/>
              <w:spacing w:before="120" w:after="120"/>
              <w:ind w:left="0"/>
              <w:rPr>
                <w:rFonts w:ascii="Calibri" w:hAnsi="Calibri" w:cs="Calibri"/>
                <w:bCs/>
                <w:sz w:val="22"/>
                <w:szCs w:val="22"/>
              </w:rPr>
            </w:pPr>
            <w:r>
              <w:rPr>
                <w:rFonts w:ascii="Calibri" w:hAnsi="Calibri" w:cs="Calibri"/>
                <w:bCs/>
                <w:sz w:val="22"/>
                <w:szCs w:val="22"/>
              </w:rPr>
              <w:t>Energy and d</w:t>
            </w:r>
            <w:r w:rsidR="00B0239A" w:rsidRPr="003B356D">
              <w:rPr>
                <w:rFonts w:ascii="Calibri" w:hAnsi="Calibri" w:cs="Calibri"/>
                <w:bCs/>
                <w:sz w:val="22"/>
                <w:szCs w:val="22"/>
              </w:rPr>
              <w:t>rive</w:t>
            </w:r>
          </w:p>
        </w:tc>
        <w:tc>
          <w:tcPr>
            <w:tcW w:w="8209"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Takes personal accountability for actions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to the best of ability to exceed expectations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Stays true to our values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Keeps trying no matter what</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Never gives up on our young people</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pPr>
              <w:pStyle w:val="BodyTextIndent"/>
              <w:spacing w:before="120" w:after="120"/>
              <w:ind w:left="0"/>
              <w:rPr>
                <w:rFonts w:ascii="Calibri" w:hAnsi="Calibri"/>
              </w:rPr>
            </w:pPr>
            <w:r w:rsidRPr="003B356D">
              <w:rPr>
                <w:rFonts w:ascii="Calibri" w:hAnsi="Calibri"/>
                <w:b/>
                <w:bCs/>
              </w:rPr>
              <w:t>Works with Others</w:t>
            </w:r>
          </w:p>
        </w:tc>
      </w:tr>
      <w:tr w:rsidR="00B0239A" w:rsidTr="000E4AC3">
        <w:trPr>
          <w:cantSplit/>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747995">
            <w:pPr>
              <w:pStyle w:val="BodyTextIndent"/>
              <w:spacing w:before="120" w:after="120"/>
              <w:ind w:left="0"/>
              <w:rPr>
                <w:rFonts w:ascii="Calibri" w:hAnsi="Calibri" w:cs="Calibri"/>
                <w:sz w:val="22"/>
                <w:szCs w:val="22"/>
              </w:rPr>
            </w:pPr>
            <w:r w:rsidRPr="003B356D">
              <w:rPr>
                <w:rFonts w:ascii="Calibri" w:hAnsi="Calibri" w:cs="Calibri"/>
                <w:sz w:val="22"/>
                <w:szCs w:val="22"/>
              </w:rPr>
              <w:t>Collaborates</w:t>
            </w:r>
          </w:p>
        </w:tc>
        <w:tc>
          <w:tcPr>
            <w:tcW w:w="8209"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Seeks the contribution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Shares information</w:t>
            </w:r>
          </w:p>
          <w:p w:rsidR="00747995" w:rsidRPr="003B356D" w:rsidRDefault="005D65CF"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Tries</w:t>
            </w:r>
            <w:r w:rsidR="00747995" w:rsidRPr="003B356D">
              <w:rPr>
                <w:rFonts w:ascii="Calibri" w:hAnsi="Calibri" w:cs="Calibri"/>
                <w:sz w:val="22"/>
                <w:szCs w:val="22"/>
              </w:rPr>
              <w:t xml:space="preserve"> to understand perspectives, needs, feelings &amp; values of others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Communicates openly, honestly and with positive intent</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Makes others feel valued when they express a different view</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Remains open to a range of options and ideas</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Works with others to reach consensus</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Supports team decisions</w:t>
            </w:r>
          </w:p>
        </w:tc>
      </w:tr>
      <w:tr w:rsidR="00B0239A" w:rsidTr="000E4AC3">
        <w:trPr>
          <w:cantSplit/>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C865E0">
            <w:pPr>
              <w:pStyle w:val="BodyTextIndent"/>
              <w:spacing w:before="120" w:after="120"/>
              <w:ind w:left="0"/>
              <w:rPr>
                <w:rFonts w:ascii="Calibri" w:hAnsi="Calibri" w:cs="Calibri"/>
                <w:sz w:val="22"/>
                <w:szCs w:val="22"/>
              </w:rPr>
            </w:pPr>
            <w:r>
              <w:rPr>
                <w:rFonts w:ascii="Calibri" w:hAnsi="Calibri" w:cs="Calibri"/>
                <w:sz w:val="22"/>
                <w:szCs w:val="22"/>
              </w:rPr>
              <w:t>Manages c</w:t>
            </w:r>
            <w:r w:rsidR="00747995" w:rsidRPr="003B356D">
              <w:rPr>
                <w:rFonts w:ascii="Calibri" w:hAnsi="Calibri" w:cs="Calibri"/>
                <w:sz w:val="22"/>
                <w:szCs w:val="22"/>
              </w:rPr>
              <w:t>onflict</w:t>
            </w:r>
          </w:p>
        </w:tc>
        <w:tc>
          <w:tcPr>
            <w:tcW w:w="8209" w:type="dxa"/>
            <w:tcBorders>
              <w:top w:val="single" w:sz="8" w:space="0" w:color="000000"/>
              <w:left w:val="single" w:sz="8" w:space="0" w:color="000000"/>
              <w:bottom w:val="single" w:sz="8" w:space="0" w:color="000000"/>
              <w:right w:val="single" w:sz="6" w:space="0" w:color="000000"/>
            </w:tcBorders>
          </w:tcPr>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Brings conflict into the open and deals with it appropriately</w:t>
            </w:r>
          </w:p>
        </w:tc>
      </w:tr>
      <w:tr w:rsidR="00B0239A" w:rsidTr="000E4AC3">
        <w:trPr>
          <w:cantSplit/>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C865E0" w:rsidP="009C3A8C">
            <w:pPr>
              <w:pStyle w:val="BodyTextIndent"/>
              <w:ind w:left="0"/>
              <w:rPr>
                <w:rFonts w:ascii="Calibri" w:hAnsi="Calibri" w:cs="Calibri"/>
                <w:sz w:val="22"/>
                <w:szCs w:val="22"/>
              </w:rPr>
            </w:pPr>
            <w:r>
              <w:rPr>
                <w:rFonts w:ascii="Calibri" w:hAnsi="Calibri" w:cs="Calibri"/>
                <w:sz w:val="22"/>
                <w:szCs w:val="22"/>
              </w:rPr>
              <w:t>Inspires o</w:t>
            </w:r>
            <w:r w:rsidR="00B0239A" w:rsidRPr="003B356D">
              <w:rPr>
                <w:rFonts w:ascii="Calibri" w:hAnsi="Calibri" w:cs="Calibri"/>
                <w:sz w:val="22"/>
                <w:szCs w:val="22"/>
              </w:rPr>
              <w:t>thers</w:t>
            </w:r>
          </w:p>
        </w:tc>
        <w:tc>
          <w:tcPr>
            <w:tcW w:w="8209" w:type="dxa"/>
            <w:tcBorders>
              <w:top w:val="single" w:sz="8" w:space="0" w:color="000000"/>
              <w:left w:val="single" w:sz="8" w:space="0" w:color="000000"/>
              <w:bottom w:val="single" w:sz="8" w:space="0" w:color="000000"/>
              <w:right w:val="single" w:sz="6" w:space="0" w:color="000000"/>
            </w:tcBorders>
          </w:tcPr>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Admits mistakes and takes responsibility for their outcome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Advocates for young </w:t>
            </w:r>
            <w:r w:rsidR="00B526EE">
              <w:rPr>
                <w:rFonts w:ascii="Calibri" w:hAnsi="Calibri" w:cs="Calibri"/>
                <w:sz w:val="22"/>
                <w:szCs w:val="22"/>
              </w:rPr>
              <w:t xml:space="preserve">Aboriginal </w:t>
            </w:r>
            <w:r w:rsidRPr="003B356D">
              <w:rPr>
                <w:rFonts w:ascii="Calibri" w:hAnsi="Calibri" w:cs="Calibri"/>
                <w:sz w:val="22"/>
                <w:szCs w:val="22"/>
              </w:rPr>
              <w:t>people</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Sets realistic goals and standards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Promotes our purpose, values and strategy</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Builds trust through reliability </w:t>
            </w:r>
            <w:r w:rsidR="009C3A8C">
              <w:rPr>
                <w:rFonts w:ascii="Calibri" w:hAnsi="Calibri" w:cs="Calibri"/>
                <w:sz w:val="22"/>
                <w:szCs w:val="22"/>
              </w:rPr>
              <w:t>and</w:t>
            </w:r>
            <w:r w:rsidRPr="003B356D">
              <w:rPr>
                <w:rFonts w:ascii="Calibri" w:hAnsi="Calibri" w:cs="Calibri"/>
                <w:sz w:val="22"/>
                <w:szCs w:val="22"/>
              </w:rPr>
              <w:t xml:space="preserve"> consistency </w:t>
            </w:r>
          </w:p>
          <w:p w:rsidR="00747995"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Represents the organisation appropriately</w:t>
            </w:r>
          </w:p>
          <w:p w:rsidR="00B0239A" w:rsidRPr="003B356D" w:rsidRDefault="00747995" w:rsidP="009C3A8C">
            <w:pPr>
              <w:numPr>
                <w:ilvl w:val="0"/>
                <w:numId w:val="1"/>
              </w:numPr>
              <w:spacing w:before="40" w:after="40"/>
              <w:ind w:left="357" w:hanging="357"/>
              <w:rPr>
                <w:rFonts w:ascii="Calibri" w:hAnsi="Calibri" w:cs="Calibri"/>
                <w:sz w:val="22"/>
                <w:szCs w:val="22"/>
              </w:rPr>
            </w:pPr>
            <w:r w:rsidRPr="003B356D">
              <w:rPr>
                <w:rFonts w:ascii="Calibri" w:hAnsi="Calibri" w:cs="Calibri"/>
                <w:sz w:val="22"/>
                <w:szCs w:val="22"/>
              </w:rPr>
              <w:t xml:space="preserve">Stands up for what </w:t>
            </w:r>
            <w:r w:rsidR="009C3A8C">
              <w:rPr>
                <w:rFonts w:ascii="Calibri" w:hAnsi="Calibri" w:cs="Calibri"/>
                <w:sz w:val="22"/>
                <w:szCs w:val="22"/>
              </w:rPr>
              <w:t>the organisation</w:t>
            </w:r>
            <w:r w:rsidRPr="003B356D">
              <w:rPr>
                <w:rFonts w:ascii="Calibri" w:hAnsi="Calibri" w:cs="Calibri"/>
                <w:sz w:val="22"/>
                <w:szCs w:val="22"/>
              </w:rPr>
              <w:t xml:space="preserve"> believe</w:t>
            </w:r>
            <w:r w:rsidR="009C3A8C">
              <w:rPr>
                <w:rFonts w:ascii="Calibri" w:hAnsi="Calibri" w:cs="Calibri"/>
                <w:sz w:val="22"/>
                <w:szCs w:val="22"/>
              </w:rPr>
              <w:t>s</w:t>
            </w:r>
          </w:p>
        </w:tc>
      </w:tr>
      <w:tr w:rsidR="00B0239A" w:rsidTr="000E4AC3">
        <w:trPr>
          <w:cantSplit/>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C865E0" w:rsidP="00747995">
            <w:pPr>
              <w:spacing w:before="60" w:after="60"/>
              <w:rPr>
                <w:rFonts w:ascii="Calibri" w:hAnsi="Calibri" w:cs="Calibri"/>
                <w:sz w:val="22"/>
                <w:szCs w:val="22"/>
              </w:rPr>
            </w:pPr>
            <w:r>
              <w:rPr>
                <w:rFonts w:ascii="Calibri" w:hAnsi="Calibri" w:cs="Calibri"/>
                <w:sz w:val="22"/>
                <w:szCs w:val="22"/>
              </w:rPr>
              <w:t>Plans and organises r</w:t>
            </w:r>
            <w:r w:rsidR="00747995" w:rsidRPr="003B356D">
              <w:rPr>
                <w:rFonts w:ascii="Calibri" w:hAnsi="Calibri" w:cs="Calibri"/>
                <w:sz w:val="22"/>
                <w:szCs w:val="22"/>
              </w:rPr>
              <w:t>esources</w:t>
            </w:r>
          </w:p>
        </w:tc>
        <w:tc>
          <w:tcPr>
            <w:tcW w:w="8209" w:type="dxa"/>
            <w:tcBorders>
              <w:top w:val="single" w:sz="8" w:space="0" w:color="000000"/>
              <w:left w:val="single" w:sz="8" w:space="0" w:color="000000"/>
              <w:bottom w:val="single" w:sz="8" w:space="0" w:color="000000"/>
              <w:right w:val="single" w:sz="6" w:space="0" w:color="000000"/>
            </w:tcBorders>
          </w:tcPr>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Breaks down barriers for others to be successful</w:t>
            </w:r>
          </w:p>
        </w:tc>
      </w:tr>
      <w:tr w:rsidR="00B0239A" w:rsidRPr="003B356D">
        <w:trPr>
          <w:cantSplit/>
        </w:trPr>
        <w:tc>
          <w:tcPr>
            <w:tcW w:w="10206" w:type="dxa"/>
            <w:gridSpan w:val="2"/>
            <w:tcBorders>
              <w:top w:val="single" w:sz="8" w:space="0" w:color="000000"/>
              <w:left w:val="single" w:sz="8" w:space="0" w:color="000000"/>
              <w:bottom w:val="single" w:sz="8" w:space="0" w:color="000000"/>
              <w:right w:val="single" w:sz="6" w:space="0" w:color="000000"/>
            </w:tcBorders>
            <w:shd w:val="clear" w:color="auto" w:fill="E6E6E6"/>
          </w:tcPr>
          <w:p w:rsidR="00B0239A" w:rsidRPr="003B356D" w:rsidRDefault="00B0239A" w:rsidP="005D65CF">
            <w:pPr>
              <w:pStyle w:val="BodyTextIndent"/>
              <w:spacing w:before="120" w:after="120"/>
              <w:ind w:left="0"/>
              <w:rPr>
                <w:rFonts w:ascii="Calibri" w:hAnsi="Calibri"/>
              </w:rPr>
            </w:pPr>
            <w:r w:rsidRPr="003B356D">
              <w:rPr>
                <w:rFonts w:ascii="Calibri" w:hAnsi="Calibri"/>
                <w:b/>
                <w:bCs/>
              </w:rPr>
              <w:t xml:space="preserve">Creates </w:t>
            </w:r>
            <w:r w:rsidR="005D65CF" w:rsidRPr="003B356D">
              <w:rPr>
                <w:rFonts w:ascii="Calibri" w:hAnsi="Calibri"/>
                <w:b/>
                <w:bCs/>
              </w:rPr>
              <w:t>Organisation</w:t>
            </w:r>
            <w:r w:rsidR="003B356D">
              <w:rPr>
                <w:rFonts w:ascii="Calibri" w:hAnsi="Calibri"/>
                <w:b/>
                <w:bCs/>
              </w:rPr>
              <w:t>al</w:t>
            </w:r>
            <w:r w:rsidRPr="003B356D">
              <w:rPr>
                <w:rFonts w:ascii="Calibri" w:hAnsi="Calibri"/>
                <w:b/>
                <w:bCs/>
              </w:rPr>
              <w:t xml:space="preserve"> Impact</w:t>
            </w:r>
          </w:p>
        </w:tc>
      </w:tr>
      <w:tr w:rsidR="00B0239A" w:rsidTr="000E4AC3">
        <w:trPr>
          <w:cantSplit/>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t xml:space="preserve">Grows the </w:t>
            </w:r>
            <w:r w:rsidR="00242D35">
              <w:rPr>
                <w:rFonts w:ascii="Calibri" w:hAnsi="Calibri" w:cs="Calibri"/>
                <w:sz w:val="22"/>
                <w:szCs w:val="22"/>
              </w:rPr>
              <w:t>o</w:t>
            </w:r>
            <w:r w:rsidRPr="003B356D">
              <w:rPr>
                <w:rFonts w:ascii="Calibri" w:hAnsi="Calibri" w:cs="Calibri"/>
                <w:sz w:val="22"/>
                <w:szCs w:val="22"/>
              </w:rPr>
              <w:t>rganisation</w:t>
            </w:r>
          </w:p>
        </w:tc>
        <w:tc>
          <w:tcPr>
            <w:tcW w:w="8209"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Thinks outside the square to continuously improve the organisation</w:t>
            </w:r>
          </w:p>
          <w:p w:rsidR="00B0239A"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Calls on best practice research to inform actions</w:t>
            </w:r>
          </w:p>
        </w:tc>
      </w:tr>
      <w:tr w:rsidR="00B0239A" w:rsidTr="000E4AC3">
        <w:trPr>
          <w:cantSplit/>
        </w:trPr>
        <w:tc>
          <w:tcPr>
            <w:tcW w:w="1997" w:type="dxa"/>
            <w:tcBorders>
              <w:top w:val="single" w:sz="8" w:space="0" w:color="000000"/>
              <w:left w:val="single" w:sz="8" w:space="0" w:color="000000"/>
              <w:bottom w:val="single" w:sz="8" w:space="0" w:color="000000"/>
              <w:right w:val="single" w:sz="6" w:space="0" w:color="000000"/>
            </w:tcBorders>
          </w:tcPr>
          <w:p w:rsidR="00B0239A" w:rsidRPr="003B356D" w:rsidRDefault="00747995" w:rsidP="00242D35">
            <w:pPr>
              <w:pStyle w:val="BodyTextIndent"/>
              <w:spacing w:before="120" w:after="120"/>
              <w:ind w:left="0"/>
              <w:rPr>
                <w:rFonts w:ascii="Calibri" w:hAnsi="Calibri" w:cs="Calibri"/>
                <w:sz w:val="22"/>
                <w:szCs w:val="22"/>
              </w:rPr>
            </w:pPr>
            <w:r w:rsidRPr="003B356D">
              <w:rPr>
                <w:rFonts w:ascii="Calibri" w:hAnsi="Calibri" w:cs="Calibri"/>
                <w:sz w:val="22"/>
                <w:szCs w:val="22"/>
              </w:rPr>
              <w:lastRenderedPageBreak/>
              <w:t xml:space="preserve">Leads </w:t>
            </w:r>
            <w:r w:rsidR="00242D35">
              <w:rPr>
                <w:rFonts w:ascii="Calibri" w:hAnsi="Calibri" w:cs="Calibri"/>
                <w:sz w:val="22"/>
                <w:szCs w:val="22"/>
              </w:rPr>
              <w:t>o</w:t>
            </w:r>
            <w:r w:rsidRPr="003B356D">
              <w:rPr>
                <w:rFonts w:ascii="Calibri" w:hAnsi="Calibri" w:cs="Calibri"/>
                <w:sz w:val="22"/>
                <w:szCs w:val="22"/>
              </w:rPr>
              <w:t xml:space="preserve">thers </w:t>
            </w:r>
            <w:r w:rsidR="00242D35">
              <w:rPr>
                <w:rFonts w:ascii="Calibri" w:hAnsi="Calibri" w:cs="Calibri"/>
                <w:sz w:val="22"/>
                <w:szCs w:val="22"/>
              </w:rPr>
              <w:t>t</w:t>
            </w:r>
            <w:r w:rsidRPr="003B356D">
              <w:rPr>
                <w:rFonts w:ascii="Calibri" w:hAnsi="Calibri" w:cs="Calibri"/>
                <w:sz w:val="22"/>
                <w:szCs w:val="22"/>
              </w:rPr>
              <w:t xml:space="preserve">hrough </w:t>
            </w:r>
            <w:r w:rsidR="00242D35">
              <w:rPr>
                <w:rFonts w:ascii="Calibri" w:hAnsi="Calibri" w:cs="Calibri"/>
                <w:sz w:val="22"/>
                <w:szCs w:val="22"/>
              </w:rPr>
              <w:t>c</w:t>
            </w:r>
            <w:r w:rsidRPr="003B356D">
              <w:rPr>
                <w:rFonts w:ascii="Calibri" w:hAnsi="Calibri" w:cs="Calibri"/>
                <w:sz w:val="22"/>
                <w:szCs w:val="22"/>
              </w:rPr>
              <w:t>hange</w:t>
            </w:r>
          </w:p>
        </w:tc>
        <w:tc>
          <w:tcPr>
            <w:tcW w:w="8209" w:type="dxa"/>
            <w:tcBorders>
              <w:top w:val="single" w:sz="8" w:space="0" w:color="000000"/>
              <w:left w:val="single" w:sz="8" w:space="0" w:color="000000"/>
              <w:bottom w:val="single" w:sz="8" w:space="0" w:color="000000"/>
              <w:right w:val="single" w:sz="6" w:space="0" w:color="000000"/>
            </w:tcBorders>
          </w:tcPr>
          <w:p w:rsidR="00747995" w:rsidRPr="003B356D" w:rsidRDefault="00747995" w:rsidP="00747995">
            <w:pPr>
              <w:numPr>
                <w:ilvl w:val="0"/>
                <w:numId w:val="1"/>
              </w:numPr>
              <w:spacing w:before="60" w:after="60"/>
              <w:rPr>
                <w:rFonts w:ascii="Calibri" w:hAnsi="Calibri" w:cs="Calibri"/>
                <w:sz w:val="22"/>
                <w:szCs w:val="22"/>
              </w:rPr>
            </w:pPr>
            <w:r w:rsidRPr="003B356D">
              <w:rPr>
                <w:rFonts w:ascii="Calibri" w:hAnsi="Calibri" w:cs="Calibri"/>
                <w:sz w:val="22"/>
                <w:szCs w:val="22"/>
              </w:rPr>
              <w:t>Embraces change</w:t>
            </w:r>
          </w:p>
          <w:p w:rsidR="00B0239A" w:rsidRPr="003B356D" w:rsidRDefault="00B0239A" w:rsidP="007E1679">
            <w:pPr>
              <w:spacing w:before="60" w:after="60"/>
              <w:rPr>
                <w:rFonts w:ascii="Calibri" w:hAnsi="Calibri" w:cs="Calibri"/>
                <w:sz w:val="22"/>
                <w:szCs w:val="22"/>
              </w:rPr>
            </w:pPr>
          </w:p>
        </w:tc>
      </w:tr>
    </w:tbl>
    <w:p w:rsidR="00B0239A" w:rsidRDefault="00B0239A"/>
    <w:p w:rsidR="00B0239A" w:rsidRDefault="00B0239A"/>
    <w:tbl>
      <w:tblPr>
        <w:tblW w:w="10206"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00"/>
        <w:gridCol w:w="5706"/>
      </w:tblGrid>
      <w:tr w:rsidR="00B0239A" w:rsidRPr="003B356D">
        <w:trPr>
          <w:cantSplit/>
          <w:trHeight w:val="379"/>
          <w:tblHeader/>
        </w:trPr>
        <w:tc>
          <w:tcPr>
            <w:tcW w:w="4500" w:type="dxa"/>
            <w:tcBorders>
              <w:top w:val="single" w:sz="8" w:space="0" w:color="000000"/>
              <w:left w:val="single" w:sz="8" w:space="0" w:color="000000"/>
              <w:bottom w:val="single" w:sz="6" w:space="0" w:color="000000"/>
              <w:right w:val="single" w:sz="6" w:space="0" w:color="000000"/>
            </w:tcBorders>
            <w:shd w:val="clear" w:color="auto" w:fill="E6E6E6"/>
          </w:tcPr>
          <w:p w:rsidR="00B0239A" w:rsidRPr="003B356D" w:rsidRDefault="00B0239A">
            <w:pPr>
              <w:pStyle w:val="Heading1"/>
              <w:spacing w:before="120" w:after="120"/>
              <w:rPr>
                <w:rFonts w:ascii="Calibri" w:hAnsi="Calibri" w:cs="Calibri"/>
                <w:b/>
                <w:bCs/>
                <w:color w:val="auto"/>
                <w:sz w:val="24"/>
                <w:szCs w:val="24"/>
              </w:rPr>
            </w:pPr>
            <w:r w:rsidRPr="003B356D">
              <w:rPr>
                <w:rFonts w:ascii="Calibri" w:hAnsi="Calibri" w:cs="Calibri"/>
                <w:b/>
                <w:bCs/>
                <w:color w:val="auto"/>
                <w:sz w:val="24"/>
                <w:szCs w:val="24"/>
              </w:rPr>
              <w:t xml:space="preserve">KEY RESULT AREAS (KRAs) </w:t>
            </w:r>
          </w:p>
        </w:tc>
        <w:tc>
          <w:tcPr>
            <w:tcW w:w="5706" w:type="dxa"/>
            <w:tcBorders>
              <w:top w:val="single" w:sz="8" w:space="0" w:color="000000"/>
              <w:left w:val="single" w:sz="8" w:space="0" w:color="000000"/>
              <w:bottom w:val="single" w:sz="6" w:space="0" w:color="000000"/>
              <w:right w:val="single" w:sz="6" w:space="0" w:color="000000"/>
            </w:tcBorders>
            <w:shd w:val="clear" w:color="auto" w:fill="E6E6E6"/>
          </w:tcPr>
          <w:p w:rsidR="00B0239A" w:rsidRPr="003B356D" w:rsidRDefault="00B0239A">
            <w:pPr>
              <w:pStyle w:val="Heading1"/>
              <w:spacing w:before="120" w:after="120"/>
              <w:rPr>
                <w:rFonts w:ascii="Calibri" w:hAnsi="Calibri" w:cs="Calibri"/>
                <w:b/>
                <w:bCs/>
                <w:color w:val="auto"/>
                <w:sz w:val="24"/>
                <w:szCs w:val="24"/>
              </w:rPr>
            </w:pPr>
            <w:r w:rsidRPr="003B356D">
              <w:rPr>
                <w:rFonts w:ascii="Calibri" w:hAnsi="Calibri" w:cs="Calibri"/>
                <w:b/>
                <w:bCs/>
                <w:color w:val="auto"/>
                <w:sz w:val="24"/>
                <w:szCs w:val="24"/>
              </w:rPr>
              <w:t>Key Tasks</w:t>
            </w:r>
          </w:p>
        </w:tc>
      </w:tr>
      <w:tr w:rsidR="00B0239A">
        <w:trPr>
          <w:cantSplit/>
        </w:trPr>
        <w:tc>
          <w:tcPr>
            <w:tcW w:w="4500" w:type="dxa"/>
            <w:tcBorders>
              <w:top w:val="single" w:sz="8" w:space="0" w:color="000000"/>
              <w:bottom w:val="single" w:sz="8" w:space="0" w:color="000000"/>
            </w:tcBorders>
          </w:tcPr>
          <w:p w:rsidR="00B0239A" w:rsidRPr="003B356D" w:rsidRDefault="008A7BE1" w:rsidP="008A7BE1">
            <w:pPr>
              <w:tabs>
                <w:tab w:val="left" w:pos="780"/>
              </w:tabs>
              <w:spacing w:before="120"/>
              <w:ind w:left="164" w:hanging="142"/>
              <w:rPr>
                <w:rFonts w:ascii="Calibri" w:hAnsi="Calibri" w:cs="Calibri"/>
                <w:sz w:val="22"/>
                <w:szCs w:val="22"/>
              </w:rPr>
            </w:pPr>
            <w:r>
              <w:rPr>
                <w:rFonts w:ascii="Calibri" w:hAnsi="Calibri" w:cs="Calibri"/>
                <w:sz w:val="22"/>
                <w:szCs w:val="22"/>
              </w:rPr>
              <w:t xml:space="preserve">• </w:t>
            </w:r>
            <w:r w:rsidRPr="008A7BE1">
              <w:rPr>
                <w:rFonts w:ascii="Calibri" w:hAnsi="Calibri" w:cs="Calibri"/>
                <w:sz w:val="22"/>
                <w:szCs w:val="22"/>
              </w:rPr>
              <w:t xml:space="preserve">Positively engage young </w:t>
            </w:r>
            <w:r w:rsidR="00605A45">
              <w:rPr>
                <w:rFonts w:ascii="Calibri" w:hAnsi="Calibri" w:cs="Calibri"/>
                <w:sz w:val="22"/>
                <w:szCs w:val="22"/>
              </w:rPr>
              <w:t xml:space="preserve">Aboriginal </w:t>
            </w:r>
            <w:r w:rsidRPr="008A7BE1">
              <w:rPr>
                <w:rFonts w:ascii="Calibri" w:hAnsi="Calibri" w:cs="Calibri"/>
                <w:sz w:val="22"/>
                <w:szCs w:val="22"/>
              </w:rPr>
              <w:t>people in the Program</w:t>
            </w:r>
          </w:p>
        </w:tc>
        <w:tc>
          <w:tcPr>
            <w:tcW w:w="5706" w:type="dxa"/>
            <w:tcBorders>
              <w:top w:val="nil"/>
            </w:tcBorders>
          </w:tcPr>
          <w:p w:rsidR="00B0239A" w:rsidRDefault="00605A45" w:rsidP="000E4AC3">
            <w:pPr>
              <w:pStyle w:val="ListParagraph"/>
              <w:numPr>
                <w:ilvl w:val="0"/>
                <w:numId w:val="1"/>
              </w:numPr>
              <w:rPr>
                <w:rFonts w:ascii="Calibri" w:hAnsi="Calibri" w:cs="Calibri"/>
                <w:sz w:val="22"/>
                <w:szCs w:val="22"/>
              </w:rPr>
            </w:pPr>
            <w:r w:rsidRPr="00605A45">
              <w:rPr>
                <w:rFonts w:ascii="Calibri" w:hAnsi="Calibri" w:cs="Calibri"/>
                <w:sz w:val="22"/>
                <w:szCs w:val="22"/>
              </w:rPr>
              <w:t xml:space="preserve">Effectively engaging Aboriginal and Torres Strait Islander young people in vocational and employment activities, inclusive of resume development, interview preparation and industry education </w:t>
            </w:r>
          </w:p>
          <w:p w:rsidR="000E4AC3" w:rsidRPr="000E4AC3" w:rsidRDefault="000E4AC3" w:rsidP="000E4AC3">
            <w:pPr>
              <w:pStyle w:val="ListParagraph"/>
              <w:ind w:left="360"/>
              <w:rPr>
                <w:rFonts w:ascii="Calibri" w:hAnsi="Calibri" w:cs="Calibri"/>
                <w:sz w:val="22"/>
                <w:szCs w:val="22"/>
              </w:rPr>
            </w:pPr>
          </w:p>
        </w:tc>
      </w:tr>
      <w:tr w:rsidR="00B0239A">
        <w:tc>
          <w:tcPr>
            <w:tcW w:w="4500" w:type="dxa"/>
            <w:tcBorders>
              <w:top w:val="single" w:sz="8" w:space="0" w:color="000000"/>
              <w:bottom w:val="single" w:sz="8" w:space="0" w:color="000000"/>
            </w:tcBorders>
          </w:tcPr>
          <w:p w:rsidR="00B0239A" w:rsidRPr="003B356D" w:rsidRDefault="00E54212" w:rsidP="002F2D63">
            <w:pPr>
              <w:tabs>
                <w:tab w:val="left" w:pos="780"/>
              </w:tabs>
              <w:spacing w:before="60" w:after="60"/>
              <w:ind w:left="164" w:hanging="142"/>
              <w:rPr>
                <w:rFonts w:ascii="Calibri" w:hAnsi="Calibri" w:cs="Calibri"/>
                <w:sz w:val="22"/>
                <w:szCs w:val="22"/>
              </w:rPr>
            </w:pPr>
            <w:r>
              <w:rPr>
                <w:rFonts w:ascii="Calibri" w:hAnsi="Calibri" w:cs="Calibri"/>
                <w:sz w:val="22"/>
                <w:szCs w:val="22"/>
              </w:rPr>
              <w:t xml:space="preserve">• </w:t>
            </w:r>
            <w:r w:rsidR="00191F2C">
              <w:rPr>
                <w:rFonts w:ascii="Calibri" w:hAnsi="Calibri" w:cs="Calibri"/>
                <w:sz w:val="22"/>
                <w:szCs w:val="22"/>
              </w:rPr>
              <w:t>Support young</w:t>
            </w:r>
            <w:r w:rsidR="00B70ADA">
              <w:rPr>
                <w:rFonts w:ascii="Calibri" w:hAnsi="Calibri" w:cs="Calibri"/>
                <w:sz w:val="22"/>
                <w:szCs w:val="22"/>
              </w:rPr>
              <w:t xml:space="preserve"> Aboriginal</w:t>
            </w:r>
            <w:r w:rsidR="00DC520A">
              <w:rPr>
                <w:rFonts w:ascii="Calibri" w:hAnsi="Calibri" w:cs="Calibri"/>
                <w:sz w:val="22"/>
                <w:szCs w:val="22"/>
              </w:rPr>
              <w:t xml:space="preserve"> people in</w:t>
            </w:r>
            <w:r w:rsidR="00191F2C">
              <w:rPr>
                <w:rFonts w:ascii="Calibri" w:hAnsi="Calibri" w:cs="Calibri"/>
                <w:sz w:val="22"/>
                <w:szCs w:val="22"/>
              </w:rPr>
              <w:t>to employment</w:t>
            </w:r>
          </w:p>
        </w:tc>
        <w:tc>
          <w:tcPr>
            <w:tcW w:w="5706" w:type="dxa"/>
            <w:tcBorders>
              <w:top w:val="nil"/>
            </w:tcBorders>
          </w:tcPr>
          <w:p w:rsidR="00B0239A" w:rsidRDefault="00605A45" w:rsidP="000E4AC3">
            <w:pPr>
              <w:pStyle w:val="ListParagraph"/>
              <w:numPr>
                <w:ilvl w:val="0"/>
                <w:numId w:val="1"/>
              </w:numPr>
              <w:rPr>
                <w:rFonts w:ascii="Calibri" w:hAnsi="Calibri" w:cs="Calibri"/>
                <w:sz w:val="22"/>
                <w:szCs w:val="22"/>
              </w:rPr>
            </w:pPr>
            <w:r w:rsidRPr="00605A45">
              <w:rPr>
                <w:rFonts w:ascii="Calibri" w:hAnsi="Calibri" w:cs="Calibri"/>
                <w:sz w:val="22"/>
                <w:szCs w:val="22"/>
              </w:rPr>
              <w:t>Supporting the matching of Aboriginal and Torres Strait Islander young people with employers and educational service providers</w:t>
            </w:r>
          </w:p>
          <w:p w:rsidR="000E4AC3" w:rsidRPr="000E4AC3" w:rsidRDefault="000E4AC3" w:rsidP="000E4AC3">
            <w:pPr>
              <w:pStyle w:val="ListParagraph"/>
              <w:ind w:left="360"/>
              <w:rPr>
                <w:rFonts w:ascii="Calibri" w:hAnsi="Calibri" w:cs="Calibri"/>
                <w:sz w:val="22"/>
                <w:szCs w:val="22"/>
              </w:rPr>
            </w:pPr>
          </w:p>
        </w:tc>
      </w:tr>
      <w:tr w:rsidR="00B0239A">
        <w:trPr>
          <w:cantSplit/>
        </w:trPr>
        <w:tc>
          <w:tcPr>
            <w:tcW w:w="4500" w:type="dxa"/>
            <w:tcBorders>
              <w:top w:val="single" w:sz="8" w:space="0" w:color="000000"/>
              <w:bottom w:val="single" w:sz="8" w:space="0" w:color="000000"/>
            </w:tcBorders>
          </w:tcPr>
          <w:p w:rsidR="00B0239A" w:rsidRPr="003B356D" w:rsidRDefault="000D04D8" w:rsidP="000D04D8">
            <w:pPr>
              <w:tabs>
                <w:tab w:val="left" w:pos="780"/>
              </w:tabs>
              <w:spacing w:before="60" w:after="60"/>
              <w:ind w:left="164" w:hanging="142"/>
              <w:rPr>
                <w:rFonts w:ascii="Calibri" w:hAnsi="Calibri" w:cs="Calibri"/>
                <w:sz w:val="22"/>
                <w:szCs w:val="22"/>
              </w:rPr>
            </w:pPr>
            <w:r>
              <w:rPr>
                <w:rFonts w:ascii="Calibri" w:hAnsi="Calibri" w:cs="Calibri"/>
                <w:sz w:val="22"/>
                <w:szCs w:val="22"/>
              </w:rPr>
              <w:t xml:space="preserve">• </w:t>
            </w:r>
            <w:r w:rsidRPr="000D04D8">
              <w:rPr>
                <w:rFonts w:ascii="Calibri" w:hAnsi="Calibri" w:cs="Calibri"/>
                <w:sz w:val="22"/>
                <w:szCs w:val="22"/>
              </w:rPr>
              <w:t>To be highly efficient with case work and administrative tasks</w:t>
            </w:r>
          </w:p>
        </w:tc>
        <w:tc>
          <w:tcPr>
            <w:tcW w:w="5706" w:type="dxa"/>
            <w:tcBorders>
              <w:top w:val="nil"/>
            </w:tcBorders>
          </w:tcPr>
          <w:p w:rsidR="00B0239A" w:rsidRPr="003B356D" w:rsidRDefault="00834B43" w:rsidP="001C14D2">
            <w:pPr>
              <w:numPr>
                <w:ilvl w:val="0"/>
                <w:numId w:val="1"/>
              </w:numPr>
              <w:tabs>
                <w:tab w:val="clear" w:pos="360"/>
              </w:tabs>
              <w:spacing w:before="60" w:after="60"/>
              <w:ind w:left="284" w:hanging="284"/>
              <w:rPr>
                <w:rFonts w:ascii="Calibri" w:hAnsi="Calibri" w:cs="Calibri"/>
                <w:sz w:val="22"/>
                <w:szCs w:val="22"/>
              </w:rPr>
            </w:pPr>
            <w:r>
              <w:rPr>
                <w:rFonts w:ascii="Calibri" w:hAnsi="Calibri" w:cs="Calibri"/>
                <w:sz w:val="22"/>
                <w:szCs w:val="22"/>
              </w:rPr>
              <w:t>To follow the Employment Programs methodology; conduct a vocational assessment and case plan. To ensure all case notes and associated administrative tasks are uploaded on SYARD (internal data base) according to policy</w:t>
            </w:r>
          </w:p>
        </w:tc>
      </w:tr>
      <w:tr w:rsidR="00B0239A">
        <w:trPr>
          <w:cantSplit/>
        </w:trPr>
        <w:tc>
          <w:tcPr>
            <w:tcW w:w="4500" w:type="dxa"/>
            <w:tcBorders>
              <w:top w:val="single" w:sz="8" w:space="0" w:color="000000"/>
              <w:bottom w:val="single" w:sz="8" w:space="0" w:color="000000"/>
            </w:tcBorders>
          </w:tcPr>
          <w:p w:rsidR="00B0239A" w:rsidRPr="004C0BF0" w:rsidRDefault="00BC3081" w:rsidP="004C0BF0">
            <w:pPr>
              <w:pStyle w:val="ListParagraph"/>
              <w:numPr>
                <w:ilvl w:val="0"/>
                <w:numId w:val="5"/>
              </w:numPr>
              <w:tabs>
                <w:tab w:val="left" w:pos="164"/>
              </w:tabs>
              <w:spacing w:before="60" w:after="60"/>
              <w:ind w:hanging="720"/>
              <w:rPr>
                <w:rFonts w:ascii="Calibri" w:hAnsi="Calibri" w:cs="Calibri"/>
                <w:sz w:val="22"/>
                <w:szCs w:val="22"/>
              </w:rPr>
            </w:pPr>
            <w:r>
              <w:rPr>
                <w:rFonts w:ascii="Calibri" w:hAnsi="Calibri" w:cs="Calibri"/>
                <w:sz w:val="22"/>
                <w:szCs w:val="22"/>
              </w:rPr>
              <w:t>To be an effective team member</w:t>
            </w:r>
          </w:p>
        </w:tc>
        <w:tc>
          <w:tcPr>
            <w:tcW w:w="5706" w:type="dxa"/>
            <w:tcBorders>
              <w:top w:val="nil"/>
            </w:tcBorders>
          </w:tcPr>
          <w:p w:rsidR="00B0239A" w:rsidRPr="003B356D" w:rsidRDefault="004C0BF0" w:rsidP="004C0BF0">
            <w:pPr>
              <w:numPr>
                <w:ilvl w:val="0"/>
                <w:numId w:val="1"/>
              </w:numPr>
              <w:spacing w:before="60" w:after="60"/>
              <w:rPr>
                <w:rFonts w:ascii="Calibri" w:hAnsi="Calibri" w:cs="Calibri"/>
                <w:sz w:val="22"/>
                <w:szCs w:val="22"/>
              </w:rPr>
            </w:pPr>
            <w:r w:rsidRPr="004C0BF0">
              <w:rPr>
                <w:rFonts w:ascii="Calibri" w:hAnsi="Calibri" w:cs="Calibri"/>
                <w:sz w:val="22"/>
                <w:szCs w:val="22"/>
              </w:rPr>
              <w:t>To work collaboratively within</w:t>
            </w:r>
            <w:r w:rsidR="00BC3081">
              <w:rPr>
                <w:rFonts w:ascii="Calibri" w:hAnsi="Calibri" w:cs="Calibri"/>
                <w:sz w:val="22"/>
                <w:szCs w:val="22"/>
              </w:rPr>
              <w:t xml:space="preserve"> the team and</w:t>
            </w:r>
            <w:r w:rsidRPr="004C0BF0">
              <w:rPr>
                <w:rFonts w:ascii="Calibri" w:hAnsi="Calibri" w:cs="Calibri"/>
                <w:sz w:val="22"/>
                <w:szCs w:val="22"/>
              </w:rPr>
              <w:t xml:space="preserve"> broader organisation; engaging in appropriate information sharing between programs as well as communicating effecti</w:t>
            </w:r>
            <w:r w:rsidR="00913C15">
              <w:rPr>
                <w:rFonts w:ascii="Calibri" w:hAnsi="Calibri" w:cs="Calibri"/>
                <w:sz w:val="22"/>
                <w:szCs w:val="22"/>
              </w:rPr>
              <w:t>vely with interstate Whitelion.</w:t>
            </w:r>
          </w:p>
        </w:tc>
      </w:tr>
      <w:tr w:rsidR="00B0239A">
        <w:trPr>
          <w:cantSplit/>
        </w:trPr>
        <w:tc>
          <w:tcPr>
            <w:tcW w:w="4500" w:type="dxa"/>
            <w:tcBorders>
              <w:top w:val="single" w:sz="8" w:space="0" w:color="000000"/>
              <w:bottom w:val="single" w:sz="8" w:space="0" w:color="000000"/>
            </w:tcBorders>
          </w:tcPr>
          <w:p w:rsidR="00B0239A" w:rsidRPr="00927C94" w:rsidRDefault="00927C94" w:rsidP="00927C94">
            <w:pPr>
              <w:pStyle w:val="ListParagraph"/>
              <w:numPr>
                <w:ilvl w:val="0"/>
                <w:numId w:val="5"/>
              </w:numPr>
              <w:tabs>
                <w:tab w:val="left" w:pos="164"/>
              </w:tabs>
              <w:spacing w:before="60" w:after="60"/>
              <w:ind w:hanging="698"/>
              <w:rPr>
                <w:rFonts w:ascii="Calibri" w:hAnsi="Calibri" w:cs="Calibri"/>
                <w:sz w:val="22"/>
                <w:szCs w:val="22"/>
              </w:rPr>
            </w:pPr>
            <w:r>
              <w:rPr>
                <w:rFonts w:ascii="Calibri" w:hAnsi="Calibri" w:cs="Calibri"/>
                <w:sz w:val="22"/>
                <w:szCs w:val="22"/>
              </w:rPr>
              <w:t>Maintain Key Stakeholder relationships</w:t>
            </w:r>
          </w:p>
        </w:tc>
        <w:tc>
          <w:tcPr>
            <w:tcW w:w="5706" w:type="dxa"/>
            <w:tcBorders>
              <w:top w:val="nil"/>
            </w:tcBorders>
          </w:tcPr>
          <w:p w:rsidR="00B0239A" w:rsidRPr="003B356D" w:rsidRDefault="00927C94" w:rsidP="00927C94">
            <w:pPr>
              <w:numPr>
                <w:ilvl w:val="0"/>
                <w:numId w:val="1"/>
              </w:numPr>
              <w:spacing w:before="60" w:after="60"/>
              <w:rPr>
                <w:rFonts w:ascii="Calibri" w:hAnsi="Calibri" w:cs="Calibri"/>
                <w:sz w:val="22"/>
                <w:szCs w:val="22"/>
              </w:rPr>
            </w:pPr>
            <w:r w:rsidRPr="00927C94">
              <w:rPr>
                <w:rFonts w:ascii="Calibri" w:hAnsi="Calibri" w:cs="Calibri"/>
                <w:sz w:val="22"/>
                <w:szCs w:val="22"/>
              </w:rPr>
              <w:t>Attendance at professional meetings</w:t>
            </w:r>
            <w:r w:rsidR="00913C15">
              <w:rPr>
                <w:rFonts w:ascii="Calibri" w:hAnsi="Calibri" w:cs="Calibri"/>
                <w:sz w:val="22"/>
                <w:szCs w:val="22"/>
              </w:rPr>
              <w:t xml:space="preserve"> with</w:t>
            </w:r>
            <w:r w:rsidRPr="00927C94">
              <w:rPr>
                <w:rFonts w:ascii="Calibri" w:hAnsi="Calibri" w:cs="Calibri"/>
                <w:sz w:val="22"/>
                <w:szCs w:val="22"/>
              </w:rPr>
              <w:t xml:space="preserve"> key stakeholders</w:t>
            </w:r>
          </w:p>
        </w:tc>
      </w:tr>
    </w:tbl>
    <w:p w:rsidR="00B0239A" w:rsidRDefault="00DE3E9D" w:rsidP="009C3A8C">
      <w:pPr>
        <w:pStyle w:val="Heading8"/>
      </w:pPr>
      <w:r>
        <w:t>Key Selection Criteria</w:t>
      </w:r>
    </w:p>
    <w:tbl>
      <w:tblPr>
        <w:tblW w:w="10080"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0080"/>
      </w:tblGrid>
      <w:tr w:rsidR="00B0239A" w:rsidRPr="009C3A8C">
        <w:trPr>
          <w:cantSplit/>
          <w:trHeight w:val="379"/>
        </w:trPr>
        <w:tc>
          <w:tcPr>
            <w:tcW w:w="10080" w:type="dxa"/>
            <w:tcBorders>
              <w:top w:val="single" w:sz="8" w:space="0" w:color="000000"/>
              <w:left w:val="single" w:sz="8" w:space="0" w:color="000000"/>
              <w:bottom w:val="single" w:sz="8" w:space="0" w:color="000000"/>
              <w:right w:val="single" w:sz="6" w:space="0" w:color="000000"/>
            </w:tcBorders>
            <w:shd w:val="clear" w:color="auto" w:fill="E6E6E6"/>
          </w:tcPr>
          <w:p w:rsidR="00B0239A" w:rsidRPr="009C3A8C" w:rsidRDefault="00B0239A" w:rsidP="009C3A8C">
            <w:pPr>
              <w:pStyle w:val="Heading1"/>
              <w:spacing w:before="120" w:after="120"/>
              <w:rPr>
                <w:rFonts w:asciiTheme="minorHAnsi" w:hAnsiTheme="minorHAnsi" w:cstheme="minorHAnsi"/>
                <w:b/>
                <w:bCs/>
                <w:color w:val="auto"/>
                <w:sz w:val="24"/>
                <w:szCs w:val="24"/>
              </w:rPr>
            </w:pPr>
            <w:r w:rsidRPr="009C3A8C">
              <w:rPr>
                <w:rFonts w:asciiTheme="minorHAnsi" w:hAnsiTheme="minorHAnsi" w:cstheme="minorHAnsi"/>
                <w:b/>
                <w:bCs/>
                <w:color w:val="auto"/>
                <w:sz w:val="24"/>
                <w:szCs w:val="24"/>
              </w:rPr>
              <w:t xml:space="preserve">SKILLS </w:t>
            </w:r>
            <w:r w:rsidR="009C3A8C">
              <w:rPr>
                <w:rFonts w:asciiTheme="minorHAnsi" w:hAnsiTheme="minorHAnsi" w:cstheme="minorHAnsi"/>
                <w:b/>
                <w:bCs/>
                <w:color w:val="auto"/>
                <w:sz w:val="24"/>
                <w:szCs w:val="24"/>
              </w:rPr>
              <w:t>AND</w:t>
            </w:r>
            <w:r w:rsidRPr="009C3A8C">
              <w:rPr>
                <w:rFonts w:asciiTheme="minorHAnsi" w:hAnsiTheme="minorHAnsi" w:cstheme="minorHAnsi"/>
                <w:b/>
                <w:bCs/>
                <w:color w:val="auto"/>
                <w:sz w:val="24"/>
                <w:szCs w:val="24"/>
              </w:rPr>
              <w:t xml:space="preserve"> EXPERIENCE</w:t>
            </w:r>
          </w:p>
        </w:tc>
      </w:tr>
      <w:tr w:rsidR="00B0239A" w:rsidRPr="009C3A8C">
        <w:tblPrEx>
          <w:tblBorders>
            <w:top w:val="single" w:sz="6" w:space="0" w:color="000000"/>
            <w:insideH w:val="none" w:sz="0" w:space="0" w:color="auto"/>
          </w:tblBorders>
        </w:tblPrEx>
        <w:trPr>
          <w:cantSplit/>
          <w:trHeight w:val="850"/>
        </w:trPr>
        <w:tc>
          <w:tcPr>
            <w:tcW w:w="10080" w:type="dxa"/>
            <w:tcBorders>
              <w:top w:val="nil"/>
              <w:bottom w:val="single" w:sz="8" w:space="0" w:color="000000"/>
            </w:tcBorders>
          </w:tcPr>
          <w:p w:rsidR="004B507A" w:rsidRPr="004B507A" w:rsidRDefault="004B507A" w:rsidP="002A3200">
            <w:pPr>
              <w:pStyle w:val="ListParagraph"/>
              <w:numPr>
                <w:ilvl w:val="0"/>
                <w:numId w:val="5"/>
              </w:numPr>
              <w:rPr>
                <w:rFonts w:ascii="Calibri" w:hAnsi="Calibri" w:cs="Calibri"/>
                <w:sz w:val="22"/>
                <w:szCs w:val="22"/>
                <w:lang w:eastAsia="en-AU"/>
              </w:rPr>
            </w:pPr>
            <w:r w:rsidRPr="004B507A">
              <w:rPr>
                <w:rFonts w:ascii="Calibri" w:hAnsi="Calibri" w:cs="Calibri"/>
                <w:sz w:val="22"/>
                <w:szCs w:val="22"/>
                <w:lang w:eastAsia="en-AU"/>
              </w:rPr>
              <w:t>Demonstrated commitment and ability to work effectively with young Aboriginal people, their families and communities.</w:t>
            </w:r>
          </w:p>
          <w:p w:rsidR="004F4CFF" w:rsidRPr="004F4CFF" w:rsidRDefault="004F4CFF" w:rsidP="004F4CFF">
            <w:pPr>
              <w:rPr>
                <w:rFonts w:ascii="Calibri" w:hAnsi="Calibri" w:cs="Calibri"/>
                <w:sz w:val="22"/>
                <w:szCs w:val="22"/>
                <w:lang w:eastAsia="en-AU"/>
              </w:rPr>
            </w:pPr>
          </w:p>
          <w:p w:rsidR="004B507A" w:rsidRPr="004B507A" w:rsidRDefault="004B507A" w:rsidP="002A3200">
            <w:pPr>
              <w:pStyle w:val="ListParagraph"/>
              <w:numPr>
                <w:ilvl w:val="0"/>
                <w:numId w:val="5"/>
              </w:numPr>
              <w:rPr>
                <w:rFonts w:ascii="Calibri" w:hAnsi="Calibri" w:cs="Calibri"/>
                <w:sz w:val="22"/>
                <w:szCs w:val="22"/>
                <w:lang w:eastAsia="en-AU"/>
              </w:rPr>
            </w:pPr>
            <w:r w:rsidRPr="004B507A">
              <w:rPr>
                <w:rFonts w:ascii="Calibri" w:hAnsi="Calibri" w:cs="Calibri"/>
                <w:sz w:val="22"/>
                <w:szCs w:val="22"/>
                <w:lang w:eastAsia="en-AU"/>
              </w:rPr>
              <w:t>Demonstrated knowledge and understanding of Indigenous societies and culture, an understanding of the issues affecting Indigenous people in contemporary Australian society and the diversity of circumstances of Indigenous people.</w:t>
            </w:r>
          </w:p>
          <w:p w:rsidR="004F4CFF" w:rsidRPr="004F4CFF" w:rsidRDefault="004F4CFF" w:rsidP="004F4CFF">
            <w:pPr>
              <w:rPr>
                <w:rFonts w:ascii="Calibri" w:hAnsi="Calibri" w:cs="Calibri"/>
                <w:sz w:val="22"/>
                <w:szCs w:val="22"/>
                <w:lang w:eastAsia="en-AU"/>
              </w:rPr>
            </w:pPr>
          </w:p>
          <w:p w:rsidR="004B507A" w:rsidRDefault="004B507A" w:rsidP="002A3200">
            <w:pPr>
              <w:pStyle w:val="ListParagraph"/>
              <w:numPr>
                <w:ilvl w:val="0"/>
                <w:numId w:val="5"/>
              </w:numPr>
              <w:rPr>
                <w:rFonts w:ascii="Calibri" w:hAnsi="Calibri" w:cs="Calibri"/>
                <w:sz w:val="22"/>
                <w:szCs w:val="22"/>
                <w:lang w:eastAsia="en-AU"/>
              </w:rPr>
            </w:pPr>
            <w:r w:rsidRPr="004B507A">
              <w:rPr>
                <w:rFonts w:ascii="Calibri" w:hAnsi="Calibri" w:cs="Calibri"/>
                <w:sz w:val="22"/>
                <w:szCs w:val="22"/>
                <w:lang w:eastAsia="en-AU"/>
              </w:rPr>
              <w:t>Strong interpersonal skills, with an ability to build rapport and strong relationships with a range of people, including disengaged young people and personnel at all levels of business</w:t>
            </w:r>
            <w:r w:rsidR="002A3200">
              <w:rPr>
                <w:rFonts w:ascii="Calibri" w:hAnsi="Calibri" w:cs="Calibri"/>
                <w:sz w:val="22"/>
                <w:szCs w:val="22"/>
                <w:lang w:eastAsia="en-AU"/>
              </w:rPr>
              <w:t xml:space="preserve"> or community organisations.</w:t>
            </w:r>
          </w:p>
          <w:p w:rsidR="001F20A3" w:rsidRPr="001F20A3" w:rsidRDefault="001F20A3" w:rsidP="001F20A3">
            <w:pPr>
              <w:pStyle w:val="ListParagraph"/>
              <w:rPr>
                <w:rFonts w:ascii="Calibri" w:hAnsi="Calibri" w:cs="Calibri"/>
                <w:sz w:val="22"/>
                <w:szCs w:val="22"/>
                <w:lang w:eastAsia="en-AU"/>
              </w:rPr>
            </w:pPr>
          </w:p>
          <w:p w:rsidR="001F20A3" w:rsidRDefault="001F20A3" w:rsidP="002A3200">
            <w:pPr>
              <w:pStyle w:val="ListParagraph"/>
              <w:numPr>
                <w:ilvl w:val="0"/>
                <w:numId w:val="5"/>
              </w:numPr>
              <w:rPr>
                <w:rFonts w:ascii="Calibri" w:hAnsi="Calibri" w:cs="Calibri"/>
                <w:sz w:val="22"/>
                <w:szCs w:val="22"/>
                <w:lang w:eastAsia="en-AU"/>
              </w:rPr>
            </w:pPr>
            <w:r>
              <w:rPr>
                <w:rFonts w:ascii="Calibri" w:hAnsi="Calibri" w:cs="Calibri"/>
                <w:sz w:val="22"/>
                <w:szCs w:val="22"/>
                <w:lang w:eastAsia="en-AU"/>
              </w:rPr>
              <w:t>Experience</w:t>
            </w:r>
            <w:r w:rsidR="001F15B3">
              <w:rPr>
                <w:rFonts w:ascii="Calibri" w:hAnsi="Calibri" w:cs="Calibri"/>
                <w:sz w:val="22"/>
                <w:szCs w:val="22"/>
                <w:lang w:eastAsia="en-AU"/>
              </w:rPr>
              <w:t xml:space="preserve"> and or understanding in</w:t>
            </w:r>
            <w:r>
              <w:rPr>
                <w:rFonts w:ascii="Calibri" w:hAnsi="Calibri" w:cs="Calibri"/>
                <w:sz w:val="22"/>
                <w:szCs w:val="22"/>
                <w:lang w:eastAsia="en-AU"/>
              </w:rPr>
              <w:t xml:space="preserve"> the importance</w:t>
            </w:r>
            <w:r w:rsidR="001F15B3">
              <w:rPr>
                <w:rFonts w:ascii="Calibri" w:hAnsi="Calibri" w:cs="Calibri"/>
                <w:sz w:val="22"/>
                <w:szCs w:val="22"/>
                <w:lang w:eastAsia="en-AU"/>
              </w:rPr>
              <w:t xml:space="preserve"> of</w:t>
            </w:r>
            <w:r>
              <w:rPr>
                <w:rFonts w:ascii="Calibri" w:hAnsi="Calibri" w:cs="Calibri"/>
                <w:sz w:val="22"/>
                <w:szCs w:val="22"/>
                <w:lang w:eastAsia="en-AU"/>
              </w:rPr>
              <w:t xml:space="preserve"> the provision of case management</w:t>
            </w:r>
            <w:r w:rsidR="001F15B3">
              <w:rPr>
                <w:rFonts w:ascii="Calibri" w:hAnsi="Calibri" w:cs="Calibri"/>
                <w:sz w:val="22"/>
                <w:szCs w:val="22"/>
                <w:lang w:eastAsia="en-AU"/>
              </w:rPr>
              <w:t>.</w:t>
            </w:r>
          </w:p>
          <w:p w:rsidR="001F15B3" w:rsidRPr="001F15B3" w:rsidRDefault="001F15B3" w:rsidP="001F15B3">
            <w:pPr>
              <w:rPr>
                <w:rFonts w:ascii="Calibri" w:hAnsi="Calibri" w:cs="Calibri"/>
                <w:sz w:val="22"/>
                <w:szCs w:val="22"/>
                <w:lang w:eastAsia="en-AU"/>
              </w:rPr>
            </w:pPr>
          </w:p>
          <w:p w:rsidR="001F20A3" w:rsidRPr="00171C3F" w:rsidRDefault="001F20A3" w:rsidP="001F20A3">
            <w:pPr>
              <w:pStyle w:val="Default"/>
              <w:numPr>
                <w:ilvl w:val="0"/>
                <w:numId w:val="5"/>
              </w:numPr>
              <w:rPr>
                <w:rFonts w:ascii="Calibri" w:hAnsi="Calibri" w:cs="Calibri"/>
                <w:sz w:val="22"/>
                <w:szCs w:val="22"/>
              </w:rPr>
            </w:pPr>
            <w:r>
              <w:rPr>
                <w:rFonts w:ascii="Calibri" w:hAnsi="Calibri" w:cs="Calibri"/>
                <w:sz w:val="22"/>
                <w:szCs w:val="22"/>
              </w:rPr>
              <w:t>D</w:t>
            </w:r>
            <w:r w:rsidR="001F15B3">
              <w:rPr>
                <w:rFonts w:ascii="Calibri" w:hAnsi="Calibri" w:cs="Calibri"/>
                <w:sz w:val="22"/>
                <w:szCs w:val="22"/>
              </w:rPr>
              <w:t>emonstrated experience in</w:t>
            </w:r>
            <w:r>
              <w:rPr>
                <w:rFonts w:ascii="Calibri" w:hAnsi="Calibri" w:cs="Calibri"/>
                <w:sz w:val="22"/>
                <w:szCs w:val="22"/>
              </w:rPr>
              <w:t xml:space="preserve"> supporting</w:t>
            </w:r>
            <w:r w:rsidR="001F15B3">
              <w:rPr>
                <w:rFonts w:ascii="Calibri" w:hAnsi="Calibri" w:cs="Calibri"/>
                <w:sz w:val="22"/>
                <w:szCs w:val="22"/>
              </w:rPr>
              <w:t xml:space="preserve"> </w:t>
            </w:r>
            <w:r>
              <w:rPr>
                <w:rFonts w:ascii="Calibri" w:hAnsi="Calibri" w:cs="Calibri"/>
                <w:sz w:val="22"/>
                <w:szCs w:val="22"/>
              </w:rPr>
              <w:t>young people to</w:t>
            </w:r>
            <w:r w:rsidR="001F15B3">
              <w:rPr>
                <w:rFonts w:ascii="Calibri" w:hAnsi="Calibri" w:cs="Calibri"/>
                <w:sz w:val="22"/>
                <w:szCs w:val="22"/>
              </w:rPr>
              <w:t xml:space="preserve"> achieve sustainable </w:t>
            </w:r>
            <w:r>
              <w:rPr>
                <w:rFonts w:ascii="Calibri" w:hAnsi="Calibri" w:cs="Calibri"/>
                <w:sz w:val="22"/>
                <w:szCs w:val="22"/>
              </w:rPr>
              <w:t xml:space="preserve">employment. </w:t>
            </w:r>
          </w:p>
          <w:p w:rsidR="001F20A3" w:rsidRPr="00171C3F" w:rsidRDefault="001F20A3" w:rsidP="00171C3F">
            <w:pPr>
              <w:pStyle w:val="Default"/>
              <w:numPr>
                <w:ilvl w:val="0"/>
                <w:numId w:val="5"/>
              </w:numPr>
              <w:rPr>
                <w:rFonts w:ascii="Calibri" w:hAnsi="Calibri" w:cs="Calibri"/>
                <w:sz w:val="22"/>
                <w:szCs w:val="22"/>
              </w:rPr>
            </w:pPr>
            <w:r>
              <w:rPr>
                <w:rFonts w:ascii="Calibri" w:hAnsi="Calibri" w:cs="Calibri"/>
                <w:sz w:val="22"/>
                <w:szCs w:val="22"/>
              </w:rPr>
              <w:t xml:space="preserve">Demonstrate strong written and verbal communication skills including, interviewing, assessment and planning skills </w:t>
            </w:r>
          </w:p>
          <w:p w:rsidR="001F20A3" w:rsidRDefault="001F20A3" w:rsidP="00171C3F">
            <w:pPr>
              <w:pStyle w:val="Default"/>
              <w:numPr>
                <w:ilvl w:val="0"/>
                <w:numId w:val="5"/>
              </w:numPr>
              <w:rPr>
                <w:rFonts w:ascii="Calibri" w:hAnsi="Calibri" w:cs="Calibri"/>
                <w:sz w:val="22"/>
                <w:szCs w:val="22"/>
              </w:rPr>
            </w:pPr>
            <w:r>
              <w:rPr>
                <w:rFonts w:ascii="Calibri" w:hAnsi="Calibri" w:cs="Calibri"/>
                <w:sz w:val="22"/>
                <w:szCs w:val="22"/>
              </w:rPr>
              <w:lastRenderedPageBreak/>
              <w:t xml:space="preserve">Hold a current drivers licence and be prepared to drive </w:t>
            </w:r>
          </w:p>
          <w:p w:rsidR="001F20A3" w:rsidRDefault="001F20A3" w:rsidP="00171C3F">
            <w:pPr>
              <w:pStyle w:val="Default"/>
              <w:numPr>
                <w:ilvl w:val="0"/>
                <w:numId w:val="5"/>
              </w:numPr>
              <w:rPr>
                <w:rFonts w:ascii="Calibri" w:hAnsi="Calibri" w:cs="Calibri"/>
                <w:sz w:val="22"/>
                <w:szCs w:val="22"/>
              </w:rPr>
            </w:pPr>
            <w:r>
              <w:rPr>
                <w:rFonts w:ascii="Calibri" w:hAnsi="Calibri" w:cs="Calibri"/>
                <w:sz w:val="22"/>
                <w:szCs w:val="22"/>
              </w:rPr>
              <w:t>Hold a current and valid Wor</w:t>
            </w:r>
            <w:r w:rsidR="00171C3F">
              <w:rPr>
                <w:rFonts w:ascii="Calibri" w:hAnsi="Calibri" w:cs="Calibri"/>
                <w:sz w:val="22"/>
                <w:szCs w:val="22"/>
              </w:rPr>
              <w:t>king with Children’s check (WwCc</w:t>
            </w:r>
            <w:r>
              <w:rPr>
                <w:rFonts w:ascii="Calibri" w:hAnsi="Calibri" w:cs="Calibri"/>
                <w:sz w:val="22"/>
                <w:szCs w:val="22"/>
              </w:rPr>
              <w:t xml:space="preserve">) </w:t>
            </w:r>
          </w:p>
          <w:p w:rsidR="001F20A3" w:rsidRDefault="001F20A3" w:rsidP="00171C3F">
            <w:pPr>
              <w:pStyle w:val="Default"/>
              <w:numPr>
                <w:ilvl w:val="0"/>
                <w:numId w:val="5"/>
              </w:numPr>
              <w:rPr>
                <w:rFonts w:ascii="Calibri" w:hAnsi="Calibri" w:cs="Calibri"/>
                <w:sz w:val="22"/>
                <w:szCs w:val="22"/>
              </w:rPr>
            </w:pPr>
            <w:r>
              <w:rPr>
                <w:rFonts w:ascii="Calibri" w:hAnsi="Calibri" w:cs="Calibri"/>
                <w:sz w:val="22"/>
                <w:szCs w:val="22"/>
              </w:rPr>
              <w:t xml:space="preserve">Willing to undertake a police check </w:t>
            </w:r>
          </w:p>
          <w:p w:rsidR="001F20A3" w:rsidRPr="004B507A" w:rsidRDefault="001F20A3" w:rsidP="00171C3F">
            <w:pPr>
              <w:pStyle w:val="ListParagraph"/>
              <w:rPr>
                <w:rFonts w:ascii="Calibri" w:hAnsi="Calibri" w:cs="Calibri"/>
                <w:sz w:val="22"/>
                <w:szCs w:val="22"/>
                <w:lang w:eastAsia="en-AU"/>
              </w:rPr>
            </w:pPr>
          </w:p>
          <w:p w:rsidR="00B0239A" w:rsidRPr="004B507A" w:rsidRDefault="00B0239A" w:rsidP="004B507A">
            <w:pPr>
              <w:rPr>
                <w:rFonts w:asciiTheme="minorHAnsi" w:hAnsiTheme="minorHAnsi" w:cstheme="minorHAnsi"/>
                <w:sz w:val="22"/>
                <w:szCs w:val="22"/>
              </w:rPr>
            </w:pPr>
          </w:p>
        </w:tc>
      </w:tr>
      <w:tr w:rsidR="00171C3F" w:rsidTr="00605527">
        <w:trPr>
          <w:cantSplit/>
          <w:trHeight w:val="379"/>
        </w:trPr>
        <w:tc>
          <w:tcPr>
            <w:tcW w:w="10080" w:type="dxa"/>
            <w:tcBorders>
              <w:top w:val="single" w:sz="8" w:space="0" w:color="000000"/>
              <w:left w:val="single" w:sz="8" w:space="0" w:color="000000"/>
              <w:bottom w:val="single" w:sz="4" w:space="0" w:color="auto"/>
              <w:right w:val="single" w:sz="6" w:space="0" w:color="000000"/>
            </w:tcBorders>
            <w:shd w:val="clear" w:color="auto" w:fill="E6E6E6"/>
          </w:tcPr>
          <w:p w:rsidR="00171C3F" w:rsidRPr="009C3A8C" w:rsidRDefault="00171C3F" w:rsidP="008523C4">
            <w:pPr>
              <w:pStyle w:val="Heading1"/>
              <w:spacing w:before="120" w:after="120"/>
              <w:rPr>
                <w:rFonts w:asciiTheme="minorHAnsi" w:hAnsiTheme="minorHAnsi" w:cstheme="minorHAnsi"/>
                <w:b/>
                <w:bCs/>
                <w:color w:val="auto"/>
                <w:sz w:val="24"/>
                <w:szCs w:val="24"/>
              </w:rPr>
            </w:pPr>
            <w:r w:rsidRPr="009C3A8C">
              <w:rPr>
                <w:rFonts w:asciiTheme="minorHAnsi" w:hAnsiTheme="minorHAnsi" w:cstheme="minorHAnsi"/>
                <w:b/>
                <w:bCs/>
                <w:color w:val="auto"/>
                <w:sz w:val="24"/>
                <w:szCs w:val="24"/>
              </w:rPr>
              <w:lastRenderedPageBreak/>
              <w:t>EDUCATION / QUALIFICATIONS</w:t>
            </w:r>
          </w:p>
        </w:tc>
      </w:tr>
      <w:tr w:rsidR="00171C3F" w:rsidTr="00605527">
        <w:tblPrEx>
          <w:tblBorders>
            <w:top w:val="single" w:sz="6" w:space="0" w:color="000000"/>
            <w:insideH w:val="none" w:sz="0" w:space="0" w:color="auto"/>
          </w:tblBorders>
        </w:tblPrEx>
        <w:trPr>
          <w:cantSplit/>
          <w:trHeight w:val="655"/>
        </w:trPr>
        <w:tc>
          <w:tcPr>
            <w:tcW w:w="10080" w:type="dxa"/>
            <w:tcBorders>
              <w:top w:val="single" w:sz="4" w:space="0" w:color="auto"/>
              <w:left w:val="single" w:sz="4" w:space="0" w:color="auto"/>
              <w:bottom w:val="single" w:sz="4" w:space="0" w:color="auto"/>
              <w:right w:val="single" w:sz="4" w:space="0" w:color="auto"/>
            </w:tcBorders>
          </w:tcPr>
          <w:p w:rsidR="00605527" w:rsidRDefault="00171C3F" w:rsidP="008523C4">
            <w:pPr>
              <w:pStyle w:val="ListParagraph"/>
              <w:numPr>
                <w:ilvl w:val="0"/>
                <w:numId w:val="5"/>
              </w:numPr>
              <w:rPr>
                <w:rFonts w:ascii="Calibri" w:hAnsi="Calibri" w:cs="Calibri"/>
                <w:sz w:val="22"/>
                <w:szCs w:val="22"/>
                <w:lang w:eastAsia="en-AU"/>
              </w:rPr>
            </w:pPr>
            <w:r w:rsidRPr="004F4CFF">
              <w:rPr>
                <w:rFonts w:ascii="Calibri" w:hAnsi="Calibri" w:cs="Calibri"/>
                <w:sz w:val="22"/>
                <w:szCs w:val="22"/>
                <w:lang w:eastAsia="en-AU"/>
              </w:rPr>
              <w:t>Relevant tertiary qualification in Social Work, Youth Work, Psychology, Social Science or related area</w:t>
            </w:r>
            <w:r w:rsidR="00605527">
              <w:rPr>
                <w:rFonts w:ascii="Calibri" w:hAnsi="Calibri" w:cs="Calibri"/>
                <w:sz w:val="22"/>
                <w:szCs w:val="22"/>
                <w:lang w:eastAsia="en-AU"/>
              </w:rPr>
              <w:t xml:space="preserve"> will be highly regarded.</w:t>
            </w:r>
          </w:p>
          <w:p w:rsidR="00171C3F" w:rsidRPr="004F4CFF" w:rsidRDefault="00605527" w:rsidP="008523C4">
            <w:pPr>
              <w:pStyle w:val="ListParagraph"/>
              <w:numPr>
                <w:ilvl w:val="0"/>
                <w:numId w:val="5"/>
              </w:numPr>
              <w:rPr>
                <w:rFonts w:ascii="Calibri" w:hAnsi="Calibri" w:cs="Calibri"/>
                <w:sz w:val="22"/>
                <w:szCs w:val="22"/>
                <w:lang w:eastAsia="en-AU"/>
              </w:rPr>
            </w:pPr>
            <w:r>
              <w:rPr>
                <w:rFonts w:ascii="Calibri" w:hAnsi="Calibri" w:cs="Calibri"/>
                <w:sz w:val="22"/>
                <w:szCs w:val="22"/>
                <w:lang w:eastAsia="en-AU"/>
              </w:rPr>
              <w:t>Demonstrated</w:t>
            </w:r>
            <w:r w:rsidR="00171C3F">
              <w:rPr>
                <w:rFonts w:ascii="Calibri" w:hAnsi="Calibri" w:cs="Calibri"/>
                <w:sz w:val="22"/>
                <w:szCs w:val="22"/>
                <w:lang w:eastAsia="en-AU"/>
              </w:rPr>
              <w:t xml:space="preserve"> relevant employment experience is an advantage.</w:t>
            </w:r>
          </w:p>
          <w:p w:rsidR="00171C3F" w:rsidRDefault="00171C3F" w:rsidP="008523C4">
            <w:pPr>
              <w:spacing w:after="120"/>
              <w:rPr>
                <w:rFonts w:ascii="Century Gothic" w:hAnsi="Century Gothic" w:cs="Arial"/>
                <w:sz w:val="20"/>
              </w:rPr>
            </w:pPr>
          </w:p>
        </w:tc>
      </w:tr>
    </w:tbl>
    <w:p w:rsidR="00B0239A" w:rsidRDefault="00B0239A" w:rsidP="00171C3F"/>
    <w:sectPr w:rsidR="00B0239A" w:rsidSect="009C3A8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276" w:left="851" w:header="709" w:footer="652"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E4E" w:rsidRDefault="00251E4E">
      <w:r>
        <w:separator/>
      </w:r>
    </w:p>
  </w:endnote>
  <w:endnote w:type="continuationSeparator" w:id="0">
    <w:p w:rsidR="00251E4E" w:rsidRDefault="0025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18"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438"/>
      <w:gridCol w:w="3438"/>
    </w:tblGrid>
    <w:tr w:rsidR="00970BEE">
      <w:trPr>
        <w:cantSplit/>
      </w:trPr>
      <w:tc>
        <w:tcPr>
          <w:tcW w:w="3438" w:type="dxa"/>
          <w:tcBorders>
            <w:top w:val="single" w:sz="18" w:space="0" w:color="auto"/>
            <w:left w:val="nil"/>
            <w:bottom w:val="nil"/>
            <w:right w:val="nil"/>
          </w:tcBorders>
        </w:tcPr>
        <w:p w:rsidR="00970BEE" w:rsidRDefault="00970BEE" w:rsidP="005D65CF">
          <w:pPr>
            <w:pStyle w:val="Footer"/>
            <w:tabs>
              <w:tab w:val="clear" w:pos="4153"/>
              <w:tab w:val="clear" w:pos="8306"/>
            </w:tabs>
            <w:rPr>
              <w:rFonts w:ascii="Century Gothic" w:hAnsi="Century Gothic"/>
              <w:i/>
              <w:iCs/>
              <w:sz w:val="20"/>
            </w:rPr>
          </w:pPr>
          <w:r>
            <w:rPr>
              <w:rFonts w:ascii="Century Gothic" w:hAnsi="Century Gothic"/>
              <w:i/>
              <w:iCs/>
              <w:sz w:val="20"/>
            </w:rPr>
            <w:t xml:space="preserve">Date: </w:t>
          </w:r>
          <w:r w:rsidR="005D65CF">
            <w:rPr>
              <w:rFonts w:ascii="Century Gothic" w:hAnsi="Century Gothic"/>
              <w:i/>
              <w:iCs/>
              <w:sz w:val="20"/>
            </w:rPr>
            <w:t>25</w:t>
          </w:r>
          <w:r>
            <w:rPr>
              <w:rFonts w:ascii="Century Gothic" w:hAnsi="Century Gothic"/>
              <w:i/>
              <w:iCs/>
              <w:sz w:val="20"/>
            </w:rPr>
            <w:t>/</w:t>
          </w:r>
          <w:r w:rsidR="005D65CF">
            <w:rPr>
              <w:rFonts w:ascii="Century Gothic" w:hAnsi="Century Gothic"/>
              <w:i/>
              <w:iCs/>
              <w:sz w:val="20"/>
            </w:rPr>
            <w:t>02</w:t>
          </w:r>
          <w:r>
            <w:rPr>
              <w:rFonts w:ascii="Century Gothic" w:hAnsi="Century Gothic"/>
              <w:i/>
              <w:iCs/>
              <w:sz w:val="20"/>
            </w:rPr>
            <w:t>/201</w:t>
          </w:r>
          <w:r w:rsidR="005D65CF">
            <w:rPr>
              <w:rFonts w:ascii="Century Gothic" w:hAnsi="Century Gothic"/>
              <w:i/>
              <w:iCs/>
              <w:sz w:val="20"/>
            </w:rPr>
            <w:t>3</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jc w:val="center"/>
            <w:rPr>
              <w:rFonts w:ascii="Century Gothic" w:hAnsi="Century Gothic"/>
              <w:i/>
              <w:iCs/>
              <w:sz w:val="20"/>
            </w:rPr>
          </w:pPr>
          <w:r>
            <w:rPr>
              <w:rFonts w:ascii="Century Gothic" w:hAnsi="Century Gothic"/>
              <w:i/>
              <w:iCs/>
              <w:sz w:val="20"/>
            </w:rPr>
            <w:t>Version: 01</w:t>
          </w:r>
        </w:p>
      </w:tc>
      <w:tc>
        <w:tcPr>
          <w:tcW w:w="3438" w:type="dxa"/>
          <w:tcBorders>
            <w:top w:val="single" w:sz="18" w:space="0" w:color="auto"/>
            <w:left w:val="nil"/>
            <w:bottom w:val="nil"/>
            <w:right w:val="nil"/>
          </w:tcBorders>
        </w:tcPr>
        <w:p w:rsidR="00970BEE" w:rsidRDefault="00970BEE">
          <w:pPr>
            <w:pStyle w:val="Footer"/>
            <w:tabs>
              <w:tab w:val="clear" w:pos="4153"/>
              <w:tab w:val="clear" w:pos="8306"/>
            </w:tabs>
            <w:ind w:right="33"/>
            <w:jc w:val="right"/>
            <w:rPr>
              <w:rFonts w:ascii="Century Gothic" w:hAnsi="Century Gothic"/>
              <w:i/>
              <w:iCs/>
              <w:sz w:val="20"/>
            </w:rPr>
          </w:pPr>
          <w:r>
            <w:rPr>
              <w:rFonts w:ascii="Century Gothic" w:hAnsi="Century Gothic"/>
              <w:i/>
              <w:iCs/>
              <w:sz w:val="20"/>
            </w:rPr>
            <w:t xml:space="preserve">        Page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PAGE </w:instrText>
          </w:r>
          <w:r w:rsidR="001E13DE">
            <w:rPr>
              <w:rStyle w:val="PageNumber"/>
              <w:rFonts w:ascii="Century Gothic" w:hAnsi="Century Gothic"/>
              <w:i/>
              <w:iCs/>
              <w:sz w:val="20"/>
            </w:rPr>
            <w:fldChar w:fldCharType="separate"/>
          </w:r>
          <w:r w:rsidR="00A16C8E">
            <w:rPr>
              <w:rStyle w:val="PageNumber"/>
              <w:rFonts w:ascii="Century Gothic" w:hAnsi="Century Gothic"/>
              <w:i/>
              <w:iCs/>
              <w:noProof/>
              <w:sz w:val="20"/>
            </w:rPr>
            <w:t>6</w:t>
          </w:r>
          <w:r w:rsidR="001E13DE">
            <w:rPr>
              <w:rStyle w:val="PageNumber"/>
              <w:rFonts w:ascii="Century Gothic" w:hAnsi="Century Gothic"/>
              <w:i/>
              <w:iCs/>
              <w:sz w:val="20"/>
            </w:rPr>
            <w:fldChar w:fldCharType="end"/>
          </w:r>
          <w:r>
            <w:rPr>
              <w:rStyle w:val="PageNumber"/>
              <w:rFonts w:ascii="Century Gothic" w:hAnsi="Century Gothic"/>
              <w:i/>
              <w:iCs/>
              <w:sz w:val="20"/>
            </w:rPr>
            <w:t xml:space="preserve"> of </w:t>
          </w:r>
          <w:r w:rsidR="001E13DE">
            <w:rPr>
              <w:rStyle w:val="PageNumber"/>
              <w:rFonts w:ascii="Century Gothic" w:hAnsi="Century Gothic"/>
              <w:i/>
              <w:iCs/>
              <w:sz w:val="20"/>
            </w:rPr>
            <w:fldChar w:fldCharType="begin"/>
          </w:r>
          <w:r>
            <w:rPr>
              <w:rStyle w:val="PageNumber"/>
              <w:rFonts w:ascii="Century Gothic" w:hAnsi="Century Gothic"/>
              <w:i/>
              <w:iCs/>
              <w:sz w:val="20"/>
            </w:rPr>
            <w:instrText xml:space="preserve"> NUMPAGES </w:instrText>
          </w:r>
          <w:r w:rsidR="001E13DE">
            <w:rPr>
              <w:rStyle w:val="PageNumber"/>
              <w:rFonts w:ascii="Century Gothic" w:hAnsi="Century Gothic"/>
              <w:i/>
              <w:iCs/>
              <w:sz w:val="20"/>
            </w:rPr>
            <w:fldChar w:fldCharType="separate"/>
          </w:r>
          <w:r w:rsidR="008B78E6">
            <w:rPr>
              <w:rStyle w:val="PageNumber"/>
              <w:rFonts w:ascii="Century Gothic" w:hAnsi="Century Gothic"/>
              <w:i/>
              <w:iCs/>
              <w:noProof/>
              <w:sz w:val="20"/>
            </w:rPr>
            <w:t>3</w:t>
          </w:r>
          <w:r w:rsidR="001E13DE">
            <w:rPr>
              <w:rStyle w:val="PageNumber"/>
              <w:rFonts w:ascii="Century Gothic" w:hAnsi="Century Gothic"/>
              <w:i/>
              <w:iCs/>
              <w:sz w:val="20"/>
            </w:rPr>
            <w:fldChar w:fldCharType="end"/>
          </w:r>
        </w:p>
      </w:tc>
    </w:tr>
  </w:tbl>
  <w:p w:rsidR="00970BEE" w:rsidRDefault="0097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117250"/>
      <w:docPartObj>
        <w:docPartGallery w:val="Page Numbers (Top of Page)"/>
        <w:docPartUnique/>
      </w:docPartObj>
    </w:sdtPr>
    <w:sdtEndPr/>
    <w:sdtContent>
      <w:p w:rsidR="002C6D2F" w:rsidRDefault="002C6D2F" w:rsidP="002C6D2F">
        <w:pPr>
          <w:pStyle w:val="Footer"/>
        </w:pPr>
        <w:r>
          <w:t>Employment Worker Pos</w:t>
        </w:r>
        <w:r w:rsidR="00605527">
          <w:t>ition Description Issue Date: 27/01/2017</w:t>
        </w:r>
        <w:r>
          <w:t xml:space="preserve">                                            Page </w:t>
        </w:r>
        <w:r>
          <w:rPr>
            <w:b/>
            <w:bCs/>
          </w:rPr>
          <w:fldChar w:fldCharType="begin"/>
        </w:r>
        <w:r>
          <w:rPr>
            <w:b/>
            <w:bCs/>
          </w:rPr>
          <w:instrText xml:space="preserve"> PAGE </w:instrText>
        </w:r>
        <w:r>
          <w:rPr>
            <w:b/>
            <w:bCs/>
          </w:rPr>
          <w:fldChar w:fldCharType="separate"/>
        </w:r>
        <w:r w:rsidR="00D31915">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D31915">
          <w:rPr>
            <w:b/>
            <w:bCs/>
            <w:noProof/>
          </w:rPr>
          <w:t>5</w:t>
        </w:r>
        <w:r>
          <w:rPr>
            <w:b/>
            <w:bCs/>
          </w:rPr>
          <w:fldChar w:fldCharType="end"/>
        </w:r>
      </w:p>
    </w:sdtContent>
  </w:sdt>
  <w:p w:rsidR="00970BEE" w:rsidRPr="002C6D2F" w:rsidRDefault="00970BEE" w:rsidP="002C6D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272428"/>
      <w:docPartObj>
        <w:docPartGallery w:val="Page Numbers (Bottom of Page)"/>
        <w:docPartUnique/>
      </w:docPartObj>
    </w:sdtPr>
    <w:sdtEndPr/>
    <w:sdtContent>
      <w:sdt>
        <w:sdtPr>
          <w:id w:val="98381352"/>
          <w:docPartObj>
            <w:docPartGallery w:val="Page Numbers (Top of Page)"/>
            <w:docPartUnique/>
          </w:docPartObj>
        </w:sdtPr>
        <w:sdtEndPr/>
        <w:sdtContent>
          <w:p w:rsidR="0026116D" w:rsidRDefault="0026116D">
            <w:pPr>
              <w:pStyle w:val="Footer"/>
            </w:pPr>
            <w:r>
              <w:t xml:space="preserve">Employment Worker Position Description Issue Date: 20/10/2014                                            Page </w:t>
            </w:r>
            <w:r>
              <w:rPr>
                <w:b/>
                <w:bCs/>
              </w:rPr>
              <w:fldChar w:fldCharType="begin"/>
            </w:r>
            <w:r>
              <w:rPr>
                <w:b/>
                <w:bCs/>
              </w:rPr>
              <w:instrText xml:space="preserve"> PAGE </w:instrText>
            </w:r>
            <w:r>
              <w:rPr>
                <w:b/>
                <w:bCs/>
              </w:rPr>
              <w:fldChar w:fldCharType="separate"/>
            </w:r>
            <w:r w:rsidR="00D319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31915">
              <w:rPr>
                <w:b/>
                <w:bCs/>
                <w:noProof/>
              </w:rPr>
              <w:t>1</w:t>
            </w:r>
            <w:r>
              <w:rPr>
                <w:b/>
                <w:bCs/>
              </w:rPr>
              <w:fldChar w:fldCharType="end"/>
            </w:r>
          </w:p>
        </w:sdtContent>
      </w:sdt>
    </w:sdtContent>
  </w:sdt>
  <w:p w:rsidR="005E044E" w:rsidRPr="005E044E" w:rsidRDefault="005E044E" w:rsidP="00A553C7">
    <w:pPr>
      <w:pStyle w:val="Footer"/>
      <w:pBdr>
        <w:top w:val="single" w:sz="18" w:space="1" w:color="7F7F7F"/>
      </w:pBdr>
      <w:tabs>
        <w:tab w:val="clear" w:pos="4153"/>
        <w:tab w:val="clear" w:pos="8306"/>
        <w:tab w:val="center" w:pos="5103"/>
        <w:tab w:val="right" w:pos="10204"/>
      </w:tabs>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E4E" w:rsidRDefault="00251E4E">
      <w:r>
        <w:separator/>
      </w:r>
    </w:p>
  </w:footnote>
  <w:footnote w:type="continuationSeparator" w:id="0">
    <w:p w:rsidR="00251E4E" w:rsidRDefault="0025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BEE" w:rsidRDefault="00970BEE">
    <w:pPr>
      <w:pStyle w:val="Header"/>
      <w:rPr>
        <w:b/>
        <w:bCs/>
        <w:noProof/>
        <w:sz w:val="36"/>
        <w:lang w:val="en-US"/>
      </w:rPr>
    </w:pPr>
    <w:r>
      <w:rPr>
        <w:rFonts w:ascii="Arial" w:hAnsi="Arial" w:cs="Arial"/>
        <w:b/>
        <w:bCs/>
        <w:color w:val="339C33"/>
        <w:sz w:val="36"/>
      </w:rPr>
      <w:t>Position Description</w:t>
    </w:r>
    <w:r w:rsidR="0062132A">
      <w:rPr>
        <w:rFonts w:ascii="Arial" w:hAnsi="Arial" w:cs="Arial"/>
        <w:b/>
        <w:bCs/>
        <w:color w:val="339C33"/>
        <w:sz w:val="36"/>
      </w:rPr>
      <w:t xml:space="preserve">                                             </w:t>
    </w:r>
    <w:r>
      <w:rPr>
        <w:b/>
        <w:bCs/>
        <w:noProof/>
        <w:sz w:val="36"/>
        <w:lang w:val="en-US"/>
      </w:rPr>
      <w:t xml:space="preserve"> </w:t>
    </w:r>
    <w:r w:rsidR="009D1295">
      <w:rPr>
        <w:noProof/>
        <w:lang w:eastAsia="en-AU"/>
      </w:rPr>
      <w:drawing>
        <wp:inline distT="0" distB="0" distL="0" distR="0">
          <wp:extent cx="1152525" cy="666750"/>
          <wp:effectExtent l="0" t="0" r="9525" b="0"/>
          <wp:docPr id="18" name="Picture 18" descr="OPF+WL_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PF+WL_Log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66750"/>
                  </a:xfrm>
                  <a:prstGeom prst="rect">
                    <a:avLst/>
                  </a:prstGeom>
                  <a:noFill/>
                  <a:ln>
                    <a:noFill/>
                  </a:ln>
                </pic:spPr>
              </pic:pic>
            </a:graphicData>
          </a:graphic>
        </wp:inline>
      </w:drawing>
    </w:r>
  </w:p>
  <w:p w:rsidR="00970BEE" w:rsidRDefault="00970BEE">
    <w:pPr>
      <w:pStyle w:val="Header"/>
      <w:rPr>
        <w:noProof/>
        <w:sz w:val="20"/>
        <w:lang w:val="en-US"/>
      </w:rPr>
    </w:pPr>
  </w:p>
  <w:p w:rsidR="00970BEE" w:rsidRDefault="001322E6">
    <w:pPr>
      <w:pStyle w:val="Header"/>
      <w:tabs>
        <w:tab w:val="right" w:pos="8640"/>
      </w:tabs>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189865</wp:posOffset>
              </wp:positionV>
              <wp:extent cx="6362700" cy="9525"/>
              <wp:effectExtent l="19050" t="19050" r="19050" b="2857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62700" cy="9525"/>
                      </a:xfrm>
                      <a:prstGeom prst="line">
                        <a:avLst/>
                      </a:prstGeom>
                      <a:noFill/>
                      <a:ln w="38100">
                        <a:solidFill>
                          <a:srgbClr val="006EC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3AFF3" id="Line 10"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95pt" to="501.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FaJAIAAEEEAAAOAAAAZHJzL2Uyb0RvYy54bWysU02P2jAQvVfqf7ByhyR8BIgIqyqB9kBb&#10;pN32bmyHWHVsyzYEVPW/d2wCXdpLVfXijDPjN29m3iyfzq1AJ2YsV7KI0mESISaJolweiujLy2Yw&#10;j5B1WFIslGRFdGE2elq9fbPsdM5GqlGCMoMARNq800XUOKfzOLakYS22Q6WZBGetTIsdXM0hpgZ3&#10;gN6KeJQkWdwpQ7VRhFkLf6urM1oF/LpmxH2ua8scEkUE3Fw4TTj3/oxXS5wfDNYNJz0N/A8sWswl&#10;JL1DVdhhdDT8D6iWE6Osqt2QqDZWdc0JCzVANWnyWzXPDdYs1ALNsfreJvv/YMmn084gTmF2EZK4&#10;hRFtuWQoDa3ptM0hopQ744sjZ/mst4p8s0iqssHywALFl4uGd6lvZvzwxF+shgT77qOiEIOPToU+&#10;nWvTolpw/SFk9tZXb/k00BV0DiO63EfEzg4R+JmNs9EsgUkS8C2mo2lIinOP599qY917plrkjSIS&#10;UEvAxKetdZ7frxAfLtWGCxFEICTqimg8TwHdu6wSnHpvuJjDvhQGnbDXUZKty1mf+CHMqKOkAa1h&#10;mK5722EurjZkF9LjQTnAp7euQvm+SBbr+Xo+GUxG2XowSapq8G5TTgbZJp1Nq3FVllX6w1NLJ3nD&#10;KWXSs7uJNp38nSj69bnK7S7bex/iR/TQMCB7+wbSYcZ+rH7LbL5X9LIzt9mDTkNwv1N+EV7fwX69&#10;+aufAAAA//8DAFBLAwQUAAYACAAAACEAVIpGet0AAAAHAQAADwAAAGRycy9kb3ducmV2LnhtbEyO&#10;X0vDMBTF3wW/Q7iCL8MlrTJc7e0YSkEcCM4NX7Pm2habm9Jka/XTmz3p4/nDOb98NdlOnGjwrWOE&#10;ZK5AEFfOtFwj7N7Lm3sQPmg2unNMCN/kYVVcXuQ6M27kNzptQy3iCPtMIzQh9JmUvmrIaj93PXHM&#10;Pt1gdYhyqKUZ9BjHbSdTpRbS6pbjQ6N7emyo+toeLcK62jyVs5ncq82r+3i2P8mYvpSI11fT+gFE&#10;oCn8leGMH9GhiEwHd2TjRYewiD2EdLkEcU6VSqNzQLhN7kAWufzPX/wCAAD//wMAUEsBAi0AFAAG&#10;AAgAAAAhALaDOJL+AAAA4QEAABMAAAAAAAAAAAAAAAAAAAAAAFtDb250ZW50X1R5cGVzXS54bWxQ&#10;SwECLQAUAAYACAAAACEAOP0h/9YAAACUAQAACwAAAAAAAAAAAAAAAAAvAQAAX3JlbHMvLnJlbHNQ&#10;SwECLQAUAAYACAAAACEALQVxWiQCAABBBAAADgAAAAAAAAAAAAAAAAAuAgAAZHJzL2Uyb0RvYy54&#10;bWxQSwECLQAUAAYACAAAACEAVIpGet0AAAAHAQAADwAAAAAAAAAAAAAAAAB+BAAAZHJzL2Rvd25y&#10;ZXYueG1sUEsFBgAAAAAEAAQA8wAAAIgFAAAAAA==&#10;" strokecolor="#006ec7" strokeweight="3pt"/>
          </w:pict>
        </mc:Fallback>
      </mc:AlternateContent>
    </w:r>
  </w:p>
  <w:p w:rsidR="00970BEE" w:rsidRDefault="0097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56D" w:rsidRPr="003B356D" w:rsidRDefault="003B356D" w:rsidP="003B356D">
    <w:pPr>
      <w:pStyle w:val="Header"/>
      <w:pBdr>
        <w:bottom w:val="single" w:sz="12" w:space="1" w:color="7F7F7F"/>
      </w:pBdr>
      <w:rPr>
        <w:rFonts w:ascii="Calibri" w:hAnsi="Calibri" w:cs="Calibri"/>
        <w:b/>
        <w:i/>
      </w:rPr>
    </w:pPr>
    <w:r w:rsidRPr="003B356D">
      <w:rPr>
        <w:rFonts w:ascii="Calibri" w:hAnsi="Calibri" w:cs="Calibri"/>
        <w:b/>
      </w:rPr>
      <w:t xml:space="preserve">Position Description: </w:t>
    </w:r>
    <w:r w:rsidR="005829FB">
      <w:rPr>
        <w:rFonts w:ascii="Calibri" w:hAnsi="Calibri" w:cs="Calibri"/>
        <w:b/>
        <w:i/>
      </w:rPr>
      <w:t>Employment Worker</w:t>
    </w:r>
    <w:r w:rsidRPr="003B356D">
      <w:rPr>
        <w:rFonts w:ascii="Calibri" w:hAnsi="Calibri" w:cs="Calibri"/>
        <w:b/>
      </w:rPr>
      <w:t xml:space="preserve"> </w:t>
    </w:r>
    <w:r w:rsidRPr="003B356D">
      <w:rPr>
        <w:rFonts w:ascii="Calibri" w:hAnsi="Calibri" w:cs="Calibri"/>
        <w:b/>
        <w:i/>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C8E" w:rsidRDefault="00A16C8E" w:rsidP="005E044E">
    <w:pPr>
      <w:pStyle w:val="Header"/>
      <w:pBdr>
        <w:bottom w:val="single" w:sz="18" w:space="1" w:color="404040"/>
      </w:pBdr>
      <w:tabs>
        <w:tab w:val="clear" w:pos="4153"/>
        <w:tab w:val="clear" w:pos="8306"/>
        <w:tab w:val="left" w:pos="7938"/>
      </w:tabs>
      <w:rPr>
        <w:b/>
        <w:bCs/>
        <w:noProof/>
        <w:sz w:val="36"/>
        <w:lang w:val="en-US"/>
      </w:rPr>
    </w:pPr>
    <w:r w:rsidRPr="005E044E">
      <w:rPr>
        <w:rFonts w:ascii="Arial" w:hAnsi="Arial" w:cs="Arial"/>
        <w:b/>
        <w:bCs/>
        <w:color w:val="632423"/>
        <w:sz w:val="32"/>
        <w:szCs w:val="32"/>
      </w:rPr>
      <w:t>Position Description</w:t>
    </w:r>
    <w:r w:rsidR="00DC520A">
      <w:rPr>
        <w:rFonts w:ascii="Arial" w:hAnsi="Arial" w:cs="Arial"/>
        <w:b/>
        <w:bCs/>
        <w:color w:val="632423"/>
        <w:sz w:val="32"/>
        <w:szCs w:val="32"/>
      </w:rPr>
      <w:t xml:space="preserve">      </w:t>
    </w:r>
    <w:r w:rsidRPr="00A16C8E">
      <w:rPr>
        <w:b/>
        <w:bCs/>
        <w:noProof/>
        <w:color w:val="632423"/>
        <w:sz w:val="36"/>
        <w:lang w:val="en-US"/>
      </w:rPr>
      <w:t xml:space="preserve"> </w:t>
    </w:r>
    <w:r w:rsidR="00DC520A">
      <w:rPr>
        <w:noProof/>
        <w:lang w:eastAsia="en-AU"/>
      </w:rPr>
      <w:t xml:space="preserve">                              </w:t>
    </w:r>
    <w:r>
      <w:rPr>
        <w:b/>
        <w:bCs/>
        <w:noProof/>
        <w:sz w:val="36"/>
        <w:lang w:val="en-US"/>
      </w:rPr>
      <w:tab/>
    </w:r>
    <w:r w:rsidR="00107FE1" w:rsidRPr="00CA4522">
      <w:rPr>
        <w:noProof/>
        <w:lang w:eastAsia="en-AU"/>
      </w:rPr>
      <w:drawing>
        <wp:inline distT="0" distB="0" distL="0" distR="0" wp14:anchorId="27D93A54" wp14:editId="539F5D90">
          <wp:extent cx="817200" cy="1065600"/>
          <wp:effectExtent l="0" t="0" r="2540" b="1270"/>
          <wp:docPr id="3" name="Picture 3" descr="C:\Users\Eliana\AppData\Local\Microsoft\Windows\Temporary Internet Files\Content.Outlook\50SZ0OXP\W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ana\AppData\Local\Microsoft\Windows\Temporary Internet Files\Content.Outlook\50SZ0OXP\W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00" cy="106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85863"/>
    <w:multiLevelType w:val="hybridMultilevel"/>
    <w:tmpl w:val="15E43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D923D5"/>
    <w:multiLevelType w:val="hybridMultilevel"/>
    <w:tmpl w:val="FAFAE4E4"/>
    <w:lvl w:ilvl="0" w:tplc="0AF80E38">
      <w:start w:val="1"/>
      <w:numFmt w:val="bullet"/>
      <w:pStyle w:val="BulletText1"/>
      <w:lvlText w:val=""/>
      <w:lvlJc w:val="left"/>
      <w:pPr>
        <w:tabs>
          <w:tab w:val="num" w:pos="533"/>
        </w:tabs>
        <w:ind w:left="346"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2546E8"/>
    <w:multiLevelType w:val="hybridMultilevel"/>
    <w:tmpl w:val="E9A63D86"/>
    <w:lvl w:ilvl="0" w:tplc="5840E5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F97BEF"/>
    <w:multiLevelType w:val="hybridMultilevel"/>
    <w:tmpl w:val="CB08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AA4B49"/>
    <w:multiLevelType w:val="hybridMultilevel"/>
    <w:tmpl w:val="FAFAE4E4"/>
    <w:lvl w:ilvl="0" w:tplc="5102188C">
      <w:start w:val="1"/>
      <w:numFmt w:val="bullet"/>
      <w:pStyle w:val="BulletText2"/>
      <w:lvlText w:val=""/>
      <w:lvlJc w:val="left"/>
      <w:pPr>
        <w:tabs>
          <w:tab w:val="num" w:pos="533"/>
        </w:tabs>
        <w:ind w:left="360" w:hanging="187"/>
      </w:pPr>
      <w:rPr>
        <w:rFonts w:ascii="Wingdings"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F12246"/>
    <w:multiLevelType w:val="hybridMultilevel"/>
    <w:tmpl w:val="0414BA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ttachedTemplate r:id="rId1"/>
  <w:linkStyl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tjAwsDAwtQTSpko6SsGpxcWZ+XkgBYa1AMCOHcMsAAAA"/>
  </w:docVars>
  <w:rsids>
    <w:rsidRoot w:val="008B78E6"/>
    <w:rsid w:val="0002178A"/>
    <w:rsid w:val="00071C47"/>
    <w:rsid w:val="000A5421"/>
    <w:rsid w:val="000D04D8"/>
    <w:rsid w:val="000E4AC3"/>
    <w:rsid w:val="000F5DB9"/>
    <w:rsid w:val="001014A9"/>
    <w:rsid w:val="00107B6A"/>
    <w:rsid w:val="00107FE1"/>
    <w:rsid w:val="001322E6"/>
    <w:rsid w:val="00135A8C"/>
    <w:rsid w:val="001619D5"/>
    <w:rsid w:val="00171C3F"/>
    <w:rsid w:val="00174A35"/>
    <w:rsid w:val="00186C2D"/>
    <w:rsid w:val="00191F2C"/>
    <w:rsid w:val="001C036C"/>
    <w:rsid w:val="001C14D2"/>
    <w:rsid w:val="001E13DE"/>
    <w:rsid w:val="001F15B3"/>
    <w:rsid w:val="001F20A3"/>
    <w:rsid w:val="001F6EC5"/>
    <w:rsid w:val="0022353F"/>
    <w:rsid w:val="002356EC"/>
    <w:rsid w:val="00242D35"/>
    <w:rsid w:val="00251E4E"/>
    <w:rsid w:val="0026116D"/>
    <w:rsid w:val="002938E2"/>
    <w:rsid w:val="002A3200"/>
    <w:rsid w:val="002C6D2F"/>
    <w:rsid w:val="002D0F36"/>
    <w:rsid w:val="002F2D63"/>
    <w:rsid w:val="003106BA"/>
    <w:rsid w:val="00325CE3"/>
    <w:rsid w:val="00362BF5"/>
    <w:rsid w:val="0038048D"/>
    <w:rsid w:val="00386D38"/>
    <w:rsid w:val="00387D35"/>
    <w:rsid w:val="003B356D"/>
    <w:rsid w:val="003C53DF"/>
    <w:rsid w:val="003E364E"/>
    <w:rsid w:val="00446C5C"/>
    <w:rsid w:val="004A3DD9"/>
    <w:rsid w:val="004B507A"/>
    <w:rsid w:val="004C0BF0"/>
    <w:rsid w:val="004C3AD0"/>
    <w:rsid w:val="004C6560"/>
    <w:rsid w:val="004F4CFF"/>
    <w:rsid w:val="00531C5D"/>
    <w:rsid w:val="005700F6"/>
    <w:rsid w:val="005829FB"/>
    <w:rsid w:val="00592AB5"/>
    <w:rsid w:val="005B0254"/>
    <w:rsid w:val="005B7AC0"/>
    <w:rsid w:val="005D65CF"/>
    <w:rsid w:val="005E044E"/>
    <w:rsid w:val="005F78BA"/>
    <w:rsid w:val="00602131"/>
    <w:rsid w:val="00605527"/>
    <w:rsid w:val="00605A45"/>
    <w:rsid w:val="0062132A"/>
    <w:rsid w:val="006776F4"/>
    <w:rsid w:val="006A04F2"/>
    <w:rsid w:val="006B3B2E"/>
    <w:rsid w:val="006E14DF"/>
    <w:rsid w:val="006E5416"/>
    <w:rsid w:val="00747995"/>
    <w:rsid w:val="00772CCF"/>
    <w:rsid w:val="00783E8D"/>
    <w:rsid w:val="007B76ED"/>
    <w:rsid w:val="007E1679"/>
    <w:rsid w:val="00834B43"/>
    <w:rsid w:val="008A7BE1"/>
    <w:rsid w:val="008B78E6"/>
    <w:rsid w:val="008B7F1E"/>
    <w:rsid w:val="00913C15"/>
    <w:rsid w:val="00927C94"/>
    <w:rsid w:val="00962586"/>
    <w:rsid w:val="00970BEE"/>
    <w:rsid w:val="009939C3"/>
    <w:rsid w:val="009C3A8C"/>
    <w:rsid w:val="009D1295"/>
    <w:rsid w:val="00A16C8E"/>
    <w:rsid w:val="00A3373F"/>
    <w:rsid w:val="00A43321"/>
    <w:rsid w:val="00A553C7"/>
    <w:rsid w:val="00A81149"/>
    <w:rsid w:val="00A83189"/>
    <w:rsid w:val="00AA5B36"/>
    <w:rsid w:val="00AF006A"/>
    <w:rsid w:val="00AF0B14"/>
    <w:rsid w:val="00B0239A"/>
    <w:rsid w:val="00B526EE"/>
    <w:rsid w:val="00B70ADA"/>
    <w:rsid w:val="00B95EAB"/>
    <w:rsid w:val="00BC3081"/>
    <w:rsid w:val="00C408B2"/>
    <w:rsid w:val="00C4269E"/>
    <w:rsid w:val="00C865E0"/>
    <w:rsid w:val="00CE3B3E"/>
    <w:rsid w:val="00D131D9"/>
    <w:rsid w:val="00D31915"/>
    <w:rsid w:val="00DB36C4"/>
    <w:rsid w:val="00DC520A"/>
    <w:rsid w:val="00DE3E9D"/>
    <w:rsid w:val="00E041E2"/>
    <w:rsid w:val="00E54212"/>
    <w:rsid w:val="00E816BA"/>
    <w:rsid w:val="00EA73B2"/>
    <w:rsid w:val="00EB1E47"/>
    <w:rsid w:val="00EF4CB0"/>
    <w:rsid w:val="00F06690"/>
    <w:rsid w:val="00F35FD0"/>
    <w:rsid w:val="00FE2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80325-D556-4554-BC1E-A503F4FA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8C"/>
    <w:rPr>
      <w:sz w:val="24"/>
      <w:szCs w:val="24"/>
      <w:lang w:eastAsia="en-US"/>
    </w:rPr>
  </w:style>
  <w:style w:type="paragraph" w:styleId="Heading1">
    <w:name w:val="heading 1"/>
    <w:basedOn w:val="Normal"/>
    <w:next w:val="Normal"/>
    <w:qFormat/>
    <w:rsid w:val="00135A8C"/>
    <w:pPr>
      <w:keepNext/>
      <w:autoSpaceDE w:val="0"/>
      <w:autoSpaceDN w:val="0"/>
      <w:adjustRightInd w:val="0"/>
      <w:outlineLvl w:val="0"/>
    </w:pPr>
    <w:rPr>
      <w:rFonts w:ascii="Arial" w:hAnsi="Arial" w:cs="Arial"/>
      <w:color w:val="61BF1A"/>
      <w:sz w:val="44"/>
      <w:szCs w:val="64"/>
    </w:rPr>
  </w:style>
  <w:style w:type="paragraph" w:styleId="Heading2">
    <w:name w:val="heading 2"/>
    <w:basedOn w:val="Normal"/>
    <w:next w:val="Normal"/>
    <w:qFormat/>
    <w:rsid w:val="00135A8C"/>
    <w:pPr>
      <w:keepNext/>
      <w:jc w:val="center"/>
      <w:outlineLvl w:val="1"/>
    </w:pPr>
    <w:rPr>
      <w:rFonts w:ascii="Arial" w:hAnsi="Arial" w:cs="Arial"/>
      <w:sz w:val="28"/>
    </w:rPr>
  </w:style>
  <w:style w:type="paragraph" w:styleId="Heading3">
    <w:name w:val="heading 3"/>
    <w:basedOn w:val="Normal"/>
    <w:next w:val="Normal"/>
    <w:qFormat/>
    <w:rsid w:val="00135A8C"/>
    <w:pPr>
      <w:keepNext/>
      <w:outlineLvl w:val="2"/>
    </w:pPr>
    <w:rPr>
      <w:rFonts w:ascii="Arial" w:hAnsi="Arial" w:cs="Arial"/>
      <w:b/>
      <w:bCs/>
    </w:rPr>
  </w:style>
  <w:style w:type="paragraph" w:styleId="Heading4">
    <w:name w:val="heading 4"/>
    <w:basedOn w:val="Normal"/>
    <w:next w:val="Normal"/>
    <w:qFormat/>
    <w:rsid w:val="00135A8C"/>
    <w:pPr>
      <w:keepNext/>
      <w:outlineLvl w:val="3"/>
    </w:pPr>
    <w:rPr>
      <w:rFonts w:ascii="Arial" w:hAnsi="Arial" w:cs="Arial"/>
      <w:sz w:val="28"/>
      <w:u w:val="single"/>
    </w:rPr>
  </w:style>
  <w:style w:type="paragraph" w:styleId="Heading5">
    <w:name w:val="heading 5"/>
    <w:basedOn w:val="Normal"/>
    <w:next w:val="Normal"/>
    <w:qFormat/>
    <w:rsid w:val="00135A8C"/>
    <w:pPr>
      <w:keepNext/>
      <w:outlineLvl w:val="4"/>
    </w:pPr>
    <w:rPr>
      <w:rFonts w:ascii="Arial" w:hAnsi="Arial" w:cs="Arial"/>
      <w:b/>
      <w:bCs/>
      <w:sz w:val="28"/>
    </w:rPr>
  </w:style>
  <w:style w:type="paragraph" w:styleId="Heading6">
    <w:name w:val="heading 6"/>
    <w:basedOn w:val="Normal"/>
    <w:next w:val="Normal"/>
    <w:qFormat/>
    <w:rsid w:val="00135A8C"/>
    <w:pPr>
      <w:keepNext/>
      <w:outlineLvl w:val="5"/>
    </w:pPr>
    <w:rPr>
      <w:rFonts w:ascii="Arial" w:hAnsi="Arial" w:cs="Arial"/>
      <w:u w:val="single"/>
    </w:rPr>
  </w:style>
  <w:style w:type="paragraph" w:styleId="Heading7">
    <w:name w:val="heading 7"/>
    <w:basedOn w:val="Normal"/>
    <w:next w:val="Normal"/>
    <w:qFormat/>
    <w:rsid w:val="00135A8C"/>
    <w:pPr>
      <w:keepNext/>
      <w:outlineLvl w:val="6"/>
    </w:pPr>
    <w:rPr>
      <w:rFonts w:ascii="Arial" w:hAnsi="Arial" w:cs="Arial"/>
      <w:sz w:val="20"/>
      <w:u w:val="single"/>
    </w:rPr>
  </w:style>
  <w:style w:type="paragraph" w:styleId="Heading8">
    <w:name w:val="heading 8"/>
    <w:basedOn w:val="Normal"/>
    <w:next w:val="Normal"/>
    <w:qFormat/>
    <w:rsid w:val="00135A8C"/>
    <w:pPr>
      <w:keepNext/>
      <w:tabs>
        <w:tab w:val="left" w:pos="5970"/>
      </w:tabs>
      <w:spacing w:before="240"/>
      <w:outlineLvl w:val="7"/>
    </w:pPr>
    <w:rPr>
      <w:rFonts w:ascii="Calibri" w:hAnsi="Calibri" w:cs="Calibri"/>
      <w:b/>
      <w:bCs/>
      <w:sz w:val="28"/>
    </w:rPr>
  </w:style>
  <w:style w:type="paragraph" w:styleId="Heading9">
    <w:name w:val="heading 9"/>
    <w:basedOn w:val="Normal"/>
    <w:next w:val="Normal"/>
    <w:qFormat/>
    <w:rsid w:val="00135A8C"/>
    <w:pPr>
      <w:keepNext/>
      <w:widowControl w:val="0"/>
      <w:outlineLvl w:val="8"/>
    </w:pPr>
    <w:rPr>
      <w:rFonts w:ascii="Arial" w:hAnsi="Arial" w:cs="Arial"/>
      <w:b/>
      <w:bCs/>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A8C"/>
    <w:pPr>
      <w:tabs>
        <w:tab w:val="center" w:pos="4153"/>
        <w:tab w:val="right" w:pos="8306"/>
      </w:tabs>
    </w:pPr>
  </w:style>
  <w:style w:type="paragraph" w:styleId="Footer">
    <w:name w:val="footer"/>
    <w:basedOn w:val="Normal"/>
    <w:link w:val="FooterChar"/>
    <w:uiPriority w:val="99"/>
    <w:rsid w:val="00135A8C"/>
    <w:pPr>
      <w:tabs>
        <w:tab w:val="center" w:pos="4153"/>
        <w:tab w:val="right" w:pos="8306"/>
      </w:tabs>
    </w:pPr>
  </w:style>
  <w:style w:type="paragraph" w:styleId="BodyTextIndent">
    <w:name w:val="Body Text Indent"/>
    <w:basedOn w:val="Normal"/>
    <w:semiHidden/>
    <w:rsid w:val="00135A8C"/>
    <w:pPr>
      <w:ind w:left="-1080"/>
    </w:pPr>
    <w:rPr>
      <w:rFonts w:ascii="Arial" w:hAnsi="Arial" w:cs="Arial"/>
    </w:rPr>
  </w:style>
  <w:style w:type="paragraph" w:styleId="BodyText">
    <w:name w:val="Body Text"/>
    <w:basedOn w:val="Normal"/>
    <w:semiHidden/>
    <w:rsid w:val="00135A8C"/>
    <w:pPr>
      <w:tabs>
        <w:tab w:val="left" w:pos="3204"/>
      </w:tabs>
      <w:ind w:right="1692"/>
    </w:pPr>
    <w:rPr>
      <w:rFonts w:ascii="Arial" w:hAnsi="Arial" w:cs="Arial"/>
    </w:rPr>
  </w:style>
  <w:style w:type="paragraph" w:styleId="BodyText2">
    <w:name w:val="Body Text 2"/>
    <w:basedOn w:val="Normal"/>
    <w:semiHidden/>
    <w:rsid w:val="00135A8C"/>
    <w:rPr>
      <w:rFonts w:ascii="Arial" w:hAnsi="Arial" w:cs="Arial"/>
      <w:sz w:val="28"/>
    </w:rPr>
  </w:style>
  <w:style w:type="paragraph" w:styleId="BodyText3">
    <w:name w:val="Body Text 3"/>
    <w:basedOn w:val="Normal"/>
    <w:semiHidden/>
    <w:rsid w:val="00135A8C"/>
    <w:pPr>
      <w:jc w:val="center"/>
    </w:pPr>
    <w:rPr>
      <w:rFonts w:ascii="Arial" w:hAnsi="Arial" w:cs="Arial"/>
      <w:sz w:val="28"/>
    </w:rPr>
  </w:style>
  <w:style w:type="character" w:styleId="PageNumber">
    <w:name w:val="page number"/>
    <w:basedOn w:val="DefaultParagraphFont"/>
    <w:semiHidden/>
    <w:rsid w:val="00135A8C"/>
  </w:style>
  <w:style w:type="paragraph" w:styleId="BalloonText">
    <w:name w:val="Balloon Text"/>
    <w:basedOn w:val="Normal"/>
    <w:semiHidden/>
    <w:rsid w:val="00135A8C"/>
    <w:rPr>
      <w:rFonts w:ascii="Tahoma" w:hAnsi="Tahoma" w:cs="Tahoma"/>
      <w:sz w:val="16"/>
      <w:szCs w:val="16"/>
    </w:rPr>
  </w:style>
  <w:style w:type="paragraph" w:styleId="BodyTextIndent2">
    <w:name w:val="Body Text Indent 2"/>
    <w:basedOn w:val="Normal"/>
    <w:semiHidden/>
    <w:rsid w:val="00135A8C"/>
    <w:pPr>
      <w:widowControl w:val="0"/>
      <w:ind w:left="54"/>
    </w:pPr>
    <w:rPr>
      <w:rFonts w:ascii="Arial" w:hAnsi="Arial" w:cs="Arial"/>
      <w:b/>
      <w:sz w:val="20"/>
    </w:rPr>
  </w:style>
  <w:style w:type="paragraph" w:customStyle="1" w:styleId="BulletText2">
    <w:name w:val="Bullet Text 2"/>
    <w:basedOn w:val="Normal"/>
    <w:rsid w:val="00135A8C"/>
    <w:pPr>
      <w:numPr>
        <w:numId w:val="2"/>
      </w:numPr>
    </w:pPr>
  </w:style>
  <w:style w:type="paragraph" w:customStyle="1" w:styleId="BulletText1">
    <w:name w:val="Bullet Text 1"/>
    <w:basedOn w:val="Normal"/>
    <w:rsid w:val="00135A8C"/>
    <w:pPr>
      <w:numPr>
        <w:numId w:val="3"/>
      </w:numPr>
    </w:pPr>
  </w:style>
  <w:style w:type="character" w:customStyle="1" w:styleId="FooterChar">
    <w:name w:val="Footer Char"/>
    <w:link w:val="Footer"/>
    <w:uiPriority w:val="99"/>
    <w:rsid w:val="00135A8C"/>
    <w:rPr>
      <w:sz w:val="24"/>
      <w:szCs w:val="24"/>
      <w:lang w:eastAsia="en-US"/>
    </w:rPr>
  </w:style>
  <w:style w:type="character" w:customStyle="1" w:styleId="HeaderChar">
    <w:name w:val="Header Char"/>
    <w:link w:val="Header"/>
    <w:uiPriority w:val="99"/>
    <w:rsid w:val="00135A8C"/>
    <w:rPr>
      <w:sz w:val="24"/>
      <w:szCs w:val="24"/>
      <w:lang w:eastAsia="en-US"/>
    </w:rPr>
  </w:style>
  <w:style w:type="paragraph" w:styleId="ListParagraph">
    <w:name w:val="List Paragraph"/>
    <w:basedOn w:val="Normal"/>
    <w:uiPriority w:val="34"/>
    <w:qFormat/>
    <w:rsid w:val="008A7BE1"/>
    <w:pPr>
      <w:ind w:left="720"/>
      <w:contextualSpacing/>
    </w:pPr>
  </w:style>
  <w:style w:type="paragraph" w:styleId="Subtitle">
    <w:name w:val="Subtitle"/>
    <w:basedOn w:val="Normal"/>
    <w:link w:val="SubtitleChar"/>
    <w:uiPriority w:val="11"/>
    <w:qFormat/>
    <w:rsid w:val="00DC520A"/>
    <w:pPr>
      <w:spacing w:before="120"/>
    </w:pPr>
    <w:rPr>
      <w:rFonts w:ascii="Tahoma" w:eastAsiaTheme="minorHAnsi" w:hAnsi="Tahoma" w:cs="Tahoma"/>
      <w:b/>
      <w:bCs/>
      <w:caps/>
      <w:sz w:val="20"/>
      <w:szCs w:val="20"/>
      <w:lang w:eastAsia="x-none"/>
    </w:rPr>
  </w:style>
  <w:style w:type="character" w:customStyle="1" w:styleId="SubtitleChar">
    <w:name w:val="Subtitle Char"/>
    <w:basedOn w:val="DefaultParagraphFont"/>
    <w:link w:val="Subtitle"/>
    <w:uiPriority w:val="11"/>
    <w:rsid w:val="00DC520A"/>
    <w:rPr>
      <w:rFonts w:ascii="Tahoma" w:eastAsiaTheme="minorHAnsi" w:hAnsi="Tahoma" w:cs="Tahoma"/>
      <w:b/>
      <w:bCs/>
      <w:caps/>
      <w:lang w:eastAsia="x-none"/>
    </w:rPr>
  </w:style>
  <w:style w:type="paragraph" w:customStyle="1" w:styleId="Default">
    <w:name w:val="Default"/>
    <w:rsid w:val="001F20A3"/>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Downloads\Position%20description%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template (1)</Template>
  <TotalTime>1</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Leader’s briefing kit</vt:lpstr>
    </vt:vector>
  </TitlesOfParts>
  <Company>New Price Retail</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briefing kit</dc:title>
  <dc:creator>Jeff</dc:creator>
  <cp:lastModifiedBy>Tyla Lockwood</cp:lastModifiedBy>
  <cp:revision>2</cp:revision>
  <cp:lastPrinted>2013-03-14T03:32:00Z</cp:lastPrinted>
  <dcterms:created xsi:type="dcterms:W3CDTF">2017-04-05T03:54:00Z</dcterms:created>
  <dcterms:modified xsi:type="dcterms:W3CDTF">2017-04-05T03:54:00Z</dcterms:modified>
</cp:coreProperties>
</file>